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CE6" w:rsidRDefault="00C94CE6" w:rsidP="00C94CE6">
      <w:pPr>
        <w:jc w:val="center"/>
        <w:rPr>
          <w:rFonts w:ascii="Arial" w:hAnsi="Arial" w:cs="Arial"/>
          <w:b/>
          <w:szCs w:val="24"/>
        </w:rPr>
      </w:pPr>
      <w:r w:rsidRPr="00CB6AD0">
        <w:rPr>
          <w:rFonts w:ascii="Arial" w:hAnsi="Arial" w:cs="Arial"/>
          <w:b/>
          <w:szCs w:val="24"/>
        </w:rPr>
        <w:t>Compensation Strategy</w:t>
      </w:r>
    </w:p>
    <w:p w:rsidR="00C94CE6" w:rsidRPr="00010AD6" w:rsidRDefault="00C94CE6" w:rsidP="00C94CE6">
      <w:pPr>
        <w:jc w:val="center"/>
        <w:rPr>
          <w:rFonts w:ascii="Arial" w:hAnsi="Arial" w:cs="Arial"/>
          <w:b/>
          <w:sz w:val="16"/>
          <w:szCs w:val="16"/>
        </w:rPr>
      </w:pPr>
    </w:p>
    <w:p w:rsidR="00B10F15" w:rsidRDefault="003F0B13" w:rsidP="00B10F15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T</w:t>
      </w:r>
      <w:r w:rsidR="000521D7" w:rsidRPr="00B6432A">
        <w:rPr>
          <w:rFonts w:ascii="Arial" w:hAnsi="Arial" w:cs="Arial"/>
          <w:sz w:val="22"/>
          <w:szCs w:val="22"/>
        </w:rPr>
        <w:t xml:space="preserve">he School Board and Board of Supervisors </w:t>
      </w:r>
      <w:r w:rsidR="00EF165F">
        <w:rPr>
          <w:rFonts w:ascii="Arial" w:hAnsi="Arial" w:cs="Arial"/>
          <w:sz w:val="22"/>
          <w:szCs w:val="22"/>
        </w:rPr>
        <w:t xml:space="preserve">jointly </w:t>
      </w:r>
      <w:r w:rsidR="000521D7" w:rsidRPr="00B6432A">
        <w:rPr>
          <w:rFonts w:ascii="Arial" w:hAnsi="Arial" w:cs="Arial"/>
          <w:sz w:val="22"/>
          <w:szCs w:val="22"/>
        </w:rPr>
        <w:t xml:space="preserve">approved a Total Compensation Strategy to target employee salaries at 100% of </w:t>
      </w:r>
      <w:r w:rsidR="001A6F2E">
        <w:rPr>
          <w:rFonts w:ascii="Arial" w:hAnsi="Arial" w:cs="Arial"/>
          <w:sz w:val="22"/>
          <w:szCs w:val="22"/>
        </w:rPr>
        <w:t xml:space="preserve">an adopted </w:t>
      </w:r>
      <w:r w:rsidR="000521D7" w:rsidRPr="00B6432A">
        <w:rPr>
          <w:rFonts w:ascii="Arial" w:hAnsi="Arial" w:cs="Arial"/>
          <w:sz w:val="22"/>
          <w:szCs w:val="22"/>
        </w:rPr>
        <w:t>market median and bene</w:t>
      </w:r>
      <w:r w:rsidR="00B6432A">
        <w:rPr>
          <w:rFonts w:ascii="Arial" w:hAnsi="Arial" w:cs="Arial"/>
          <w:sz w:val="22"/>
          <w:szCs w:val="22"/>
        </w:rPr>
        <w:t>fits slightly above market</w:t>
      </w:r>
      <w:r w:rsidR="001A6F2E">
        <w:rPr>
          <w:rFonts w:ascii="Arial" w:hAnsi="Arial" w:cs="Arial"/>
          <w:sz w:val="22"/>
          <w:szCs w:val="22"/>
        </w:rPr>
        <w:t xml:space="preserve"> levels</w:t>
      </w:r>
      <w:r w:rsidR="007839BC">
        <w:rPr>
          <w:rFonts w:ascii="Arial" w:hAnsi="Arial" w:cs="Arial"/>
          <w:sz w:val="22"/>
          <w:szCs w:val="22"/>
        </w:rPr>
        <w:t xml:space="preserve"> i</w:t>
      </w:r>
      <w:r w:rsidR="00784C88">
        <w:rPr>
          <w:rFonts w:ascii="Arial" w:hAnsi="Arial" w:cs="Arial"/>
          <w:sz w:val="22"/>
          <w:szCs w:val="22"/>
        </w:rPr>
        <w:t>n</w:t>
      </w:r>
      <w:r w:rsidR="007839BC">
        <w:rPr>
          <w:rFonts w:ascii="Arial" w:hAnsi="Arial" w:cs="Arial"/>
          <w:sz w:val="22"/>
          <w:szCs w:val="22"/>
        </w:rPr>
        <w:t xml:space="preserve"> 2000</w:t>
      </w:r>
      <w:r w:rsidR="00B6432A">
        <w:rPr>
          <w:rFonts w:ascii="Arial" w:hAnsi="Arial" w:cs="Arial"/>
          <w:sz w:val="22"/>
          <w:szCs w:val="22"/>
        </w:rPr>
        <w:t>.</w:t>
      </w:r>
      <w:r w:rsidR="00B6432A" w:rsidRPr="00B6432A">
        <w:rPr>
          <w:rFonts w:ascii="Arial" w:hAnsi="Arial" w:cs="Arial"/>
          <w:sz w:val="22"/>
          <w:szCs w:val="22"/>
        </w:rPr>
        <w:t xml:space="preserve"> </w:t>
      </w:r>
      <w:r w:rsidR="00B10F15" w:rsidRPr="005E2B13">
        <w:rPr>
          <w:rFonts w:ascii="Arial" w:hAnsi="Arial" w:cs="Arial"/>
          <w:sz w:val="22"/>
        </w:rPr>
        <w:t>To maintain competitive compensation based on the</w:t>
      </w:r>
      <w:r w:rsidR="004A6E8B">
        <w:rPr>
          <w:rFonts w:ascii="Arial" w:hAnsi="Arial" w:cs="Arial"/>
          <w:sz w:val="22"/>
        </w:rPr>
        <w:t xml:space="preserve"> adopted strategy, two separate</w:t>
      </w:r>
      <w:r w:rsidR="00B10F15" w:rsidRPr="005E2B13">
        <w:rPr>
          <w:rFonts w:ascii="Arial" w:hAnsi="Arial" w:cs="Arial"/>
          <w:sz w:val="22"/>
        </w:rPr>
        <w:t xml:space="preserve"> but related actions are required:  </w:t>
      </w:r>
    </w:p>
    <w:p w:rsidR="00C328BD" w:rsidRPr="00010AD6" w:rsidRDefault="00C328BD" w:rsidP="00B10F15">
      <w:pPr>
        <w:jc w:val="both"/>
        <w:rPr>
          <w:rFonts w:ascii="Arial" w:hAnsi="Arial" w:cs="Arial"/>
          <w:sz w:val="16"/>
          <w:szCs w:val="16"/>
        </w:rPr>
      </w:pPr>
    </w:p>
    <w:p w:rsidR="00B10F15" w:rsidRDefault="00B10F15" w:rsidP="00BE7D46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2"/>
        </w:rPr>
      </w:pPr>
      <w:r w:rsidRPr="00C328BD">
        <w:rPr>
          <w:rFonts w:ascii="Arial" w:hAnsi="Arial" w:cs="Arial"/>
          <w:sz w:val="22"/>
        </w:rPr>
        <w:t xml:space="preserve">Ensure a competitive salary scale so that the County/School Division is able to attract and recruit new employees.  </w:t>
      </w:r>
    </w:p>
    <w:p w:rsidR="00CB6AD0" w:rsidRPr="00010AD6" w:rsidRDefault="00CB6AD0" w:rsidP="00CB6AD0">
      <w:pPr>
        <w:pStyle w:val="ListParagraph"/>
        <w:jc w:val="both"/>
        <w:rPr>
          <w:rFonts w:ascii="Arial" w:hAnsi="Arial" w:cs="Arial"/>
          <w:sz w:val="12"/>
          <w:szCs w:val="12"/>
        </w:rPr>
      </w:pPr>
    </w:p>
    <w:p w:rsidR="00B10F15" w:rsidRPr="00C328BD" w:rsidRDefault="00B10F15" w:rsidP="00BE7D46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2"/>
        </w:rPr>
      </w:pPr>
      <w:r w:rsidRPr="00C328BD">
        <w:rPr>
          <w:rFonts w:ascii="Arial" w:hAnsi="Arial" w:cs="Arial"/>
          <w:sz w:val="22"/>
        </w:rPr>
        <w:t>Ensure current employees are rewarded for job performance by maintaining internal equity in their pay range</w:t>
      </w:r>
      <w:r w:rsidR="00CB6AD0">
        <w:rPr>
          <w:rFonts w:ascii="Arial" w:hAnsi="Arial" w:cs="Arial"/>
          <w:sz w:val="22"/>
        </w:rPr>
        <w:t xml:space="preserve">, as well as </w:t>
      </w:r>
      <w:r w:rsidRPr="00C328BD">
        <w:rPr>
          <w:rFonts w:ascii="Arial" w:hAnsi="Arial" w:cs="Arial"/>
          <w:sz w:val="22"/>
        </w:rPr>
        <w:t>maintaining market competitiveness for similar skills through granting competitive salary increases.</w:t>
      </w:r>
    </w:p>
    <w:p w:rsidR="00B10F15" w:rsidRPr="00010AD6" w:rsidRDefault="00B10F15" w:rsidP="00B10F15">
      <w:pPr>
        <w:jc w:val="both"/>
        <w:rPr>
          <w:rFonts w:ascii="Arial" w:hAnsi="Arial" w:cs="Arial"/>
          <w:sz w:val="16"/>
          <w:szCs w:val="16"/>
        </w:rPr>
      </w:pPr>
    </w:p>
    <w:p w:rsidR="00B10F15" w:rsidRDefault="00B10F15" w:rsidP="00B10F15">
      <w:pPr>
        <w:jc w:val="both"/>
        <w:rPr>
          <w:rFonts w:ascii="Arial" w:hAnsi="Arial" w:cs="Arial"/>
          <w:sz w:val="22"/>
        </w:rPr>
      </w:pPr>
      <w:r w:rsidRPr="005E2B13">
        <w:rPr>
          <w:rFonts w:ascii="Arial" w:hAnsi="Arial" w:cs="Arial"/>
          <w:sz w:val="22"/>
        </w:rPr>
        <w:t>To adhere to the Boards' adopted strategy, we implement the following processes each year:</w:t>
      </w:r>
    </w:p>
    <w:p w:rsidR="00C328BD" w:rsidRPr="00010AD6" w:rsidRDefault="00C328BD" w:rsidP="00B10F15">
      <w:pPr>
        <w:jc w:val="both"/>
        <w:rPr>
          <w:rFonts w:ascii="Arial" w:hAnsi="Arial" w:cs="Arial"/>
          <w:sz w:val="16"/>
          <w:szCs w:val="16"/>
        </w:rPr>
      </w:pPr>
    </w:p>
    <w:p w:rsidR="00B10F15" w:rsidRPr="005E2B13" w:rsidRDefault="00B10F15" w:rsidP="00BE7D46">
      <w:pPr>
        <w:pStyle w:val="BodyTextIndent"/>
        <w:numPr>
          <w:ilvl w:val="0"/>
          <w:numId w:val="1"/>
        </w:numPr>
        <w:tabs>
          <w:tab w:val="clear" w:pos="1080"/>
        </w:tabs>
        <w:snapToGrid/>
        <w:spacing w:after="120"/>
        <w:ind w:left="720"/>
        <w:jc w:val="both"/>
        <w:rPr>
          <w:rFonts w:ascii="Arial" w:hAnsi="Arial" w:cs="Arial"/>
          <w:sz w:val="22"/>
        </w:rPr>
      </w:pPr>
      <w:r w:rsidRPr="005E2B13">
        <w:rPr>
          <w:rFonts w:ascii="Arial" w:hAnsi="Arial" w:cs="Arial"/>
          <w:sz w:val="22"/>
        </w:rPr>
        <w:t xml:space="preserve">Annually survey the adopted market to determine the </w:t>
      </w:r>
      <w:r w:rsidRPr="00C35378">
        <w:rPr>
          <w:rFonts w:ascii="Arial" w:hAnsi="Arial" w:cs="Arial"/>
          <w:sz w:val="22"/>
        </w:rPr>
        <w:t xml:space="preserve">salary </w:t>
      </w:r>
      <w:r w:rsidRPr="005217D9">
        <w:rPr>
          <w:rFonts w:ascii="Arial" w:hAnsi="Arial" w:cs="Arial"/>
          <w:sz w:val="22"/>
          <w:u w:val="single"/>
        </w:rPr>
        <w:t>scale adjustment</w:t>
      </w:r>
      <w:r w:rsidRPr="005E2B13">
        <w:rPr>
          <w:rFonts w:ascii="Arial" w:hAnsi="Arial" w:cs="Arial"/>
          <w:sz w:val="22"/>
        </w:rPr>
        <w:t xml:space="preserve"> implemented in those localities/schools for the current fiscal year.</w:t>
      </w:r>
    </w:p>
    <w:p w:rsidR="00B10F15" w:rsidRPr="005E2B13" w:rsidRDefault="00B10F15" w:rsidP="00BE7D46">
      <w:pPr>
        <w:pStyle w:val="BodyTextIndent"/>
        <w:numPr>
          <w:ilvl w:val="0"/>
          <w:numId w:val="1"/>
        </w:numPr>
        <w:tabs>
          <w:tab w:val="clear" w:pos="1080"/>
        </w:tabs>
        <w:snapToGrid/>
        <w:spacing w:after="120"/>
        <w:ind w:left="720"/>
        <w:jc w:val="both"/>
        <w:rPr>
          <w:rFonts w:ascii="Arial" w:hAnsi="Arial" w:cs="Arial"/>
          <w:sz w:val="22"/>
        </w:rPr>
      </w:pPr>
      <w:r w:rsidRPr="005E2B13">
        <w:rPr>
          <w:rFonts w:ascii="Arial" w:hAnsi="Arial" w:cs="Arial"/>
          <w:sz w:val="22"/>
        </w:rPr>
        <w:t xml:space="preserve">Annually survey the adopted market to determine the average </w:t>
      </w:r>
      <w:r w:rsidRPr="005217D9">
        <w:rPr>
          <w:rFonts w:ascii="Arial" w:hAnsi="Arial" w:cs="Arial"/>
          <w:sz w:val="22"/>
          <w:u w:val="single"/>
        </w:rPr>
        <w:t>total salary increase</w:t>
      </w:r>
      <w:r w:rsidRPr="005E2B13">
        <w:rPr>
          <w:rFonts w:ascii="Arial" w:hAnsi="Arial" w:cs="Arial"/>
          <w:sz w:val="22"/>
        </w:rPr>
        <w:t xml:space="preserve"> granted employees in those localities/schools for the current fiscal year.</w:t>
      </w:r>
    </w:p>
    <w:p w:rsidR="00B10F15" w:rsidRPr="005E2B13" w:rsidRDefault="00B10F15" w:rsidP="00BE7D46">
      <w:pPr>
        <w:pStyle w:val="BodyTextIndent"/>
        <w:numPr>
          <w:ilvl w:val="0"/>
          <w:numId w:val="1"/>
        </w:numPr>
        <w:tabs>
          <w:tab w:val="clear" w:pos="1080"/>
        </w:tabs>
        <w:snapToGrid/>
        <w:spacing w:after="120"/>
        <w:ind w:left="720"/>
        <w:jc w:val="both"/>
        <w:rPr>
          <w:rFonts w:ascii="Arial" w:hAnsi="Arial" w:cs="Arial"/>
          <w:sz w:val="22"/>
        </w:rPr>
      </w:pPr>
      <w:r w:rsidRPr="005E2B13">
        <w:rPr>
          <w:rFonts w:ascii="Arial" w:hAnsi="Arial" w:cs="Arial"/>
          <w:sz w:val="22"/>
        </w:rPr>
        <w:t xml:space="preserve">This market data is analyzed to ascertain where the salary scales </w:t>
      </w:r>
      <w:r>
        <w:rPr>
          <w:rFonts w:ascii="Arial" w:hAnsi="Arial" w:cs="Arial"/>
          <w:sz w:val="22"/>
        </w:rPr>
        <w:t xml:space="preserve">and increases </w:t>
      </w:r>
      <w:r w:rsidRPr="005E2B13">
        <w:rPr>
          <w:rFonts w:ascii="Arial" w:hAnsi="Arial" w:cs="Arial"/>
          <w:sz w:val="22"/>
        </w:rPr>
        <w:t>(both classified employee and teacher) for Albemarle County stand relative to the adopted market.</w:t>
      </w:r>
    </w:p>
    <w:p w:rsidR="00B10F15" w:rsidRPr="005E2B13" w:rsidRDefault="00B10F15" w:rsidP="00BE7D46">
      <w:pPr>
        <w:pStyle w:val="BodyTextIndent"/>
        <w:numPr>
          <w:ilvl w:val="0"/>
          <w:numId w:val="1"/>
        </w:numPr>
        <w:tabs>
          <w:tab w:val="clear" w:pos="1080"/>
        </w:tabs>
        <w:snapToGrid/>
        <w:ind w:left="720"/>
        <w:jc w:val="both"/>
        <w:rPr>
          <w:rFonts w:ascii="Arial" w:hAnsi="Arial" w:cs="Arial"/>
          <w:sz w:val="22"/>
        </w:rPr>
      </w:pPr>
      <w:r w:rsidRPr="005E2B13">
        <w:rPr>
          <w:rFonts w:ascii="Arial" w:hAnsi="Arial" w:cs="Arial"/>
          <w:sz w:val="22"/>
        </w:rPr>
        <w:t>Obtain data on what other organizations are projecting for salary increases for the next fiscal year through a compensation database (WorldatWork, Eastern Region).  This data is used to project the merit increase percentage and develop the teacher scale, including step increases.</w:t>
      </w:r>
    </w:p>
    <w:p w:rsidR="00B10F15" w:rsidRPr="00010AD6" w:rsidRDefault="00B10F15" w:rsidP="00B10F15">
      <w:pPr>
        <w:ind w:left="360"/>
        <w:jc w:val="both"/>
        <w:rPr>
          <w:rFonts w:ascii="Arial" w:hAnsi="Arial" w:cs="Arial"/>
          <w:sz w:val="16"/>
          <w:szCs w:val="16"/>
          <w:u w:val="single"/>
        </w:rPr>
      </w:pPr>
    </w:p>
    <w:p w:rsidR="00B10F15" w:rsidRPr="005E2B13" w:rsidRDefault="00B10F15" w:rsidP="00B10F15">
      <w:pPr>
        <w:ind w:left="360"/>
        <w:jc w:val="both"/>
        <w:rPr>
          <w:rFonts w:ascii="Arial" w:hAnsi="Arial" w:cs="Arial"/>
          <w:b/>
          <w:sz w:val="22"/>
        </w:rPr>
      </w:pPr>
      <w:r w:rsidRPr="005E2B13">
        <w:rPr>
          <w:rFonts w:ascii="Arial" w:hAnsi="Arial" w:cs="Arial"/>
          <w:b/>
          <w:sz w:val="22"/>
        </w:rPr>
        <w:t>Step 1: FY</w:t>
      </w:r>
      <w:r w:rsidR="004E5CF7">
        <w:rPr>
          <w:rFonts w:ascii="Arial" w:hAnsi="Arial" w:cs="Arial"/>
          <w:b/>
          <w:sz w:val="22"/>
        </w:rPr>
        <w:t xml:space="preserve"> </w:t>
      </w:r>
      <w:r w:rsidRPr="005E2B13">
        <w:rPr>
          <w:rFonts w:ascii="Arial" w:hAnsi="Arial" w:cs="Arial"/>
          <w:b/>
          <w:sz w:val="22"/>
        </w:rPr>
        <w:t>1</w:t>
      </w:r>
      <w:r w:rsidR="0002591A">
        <w:rPr>
          <w:rFonts w:ascii="Arial" w:hAnsi="Arial" w:cs="Arial"/>
          <w:b/>
          <w:sz w:val="22"/>
        </w:rPr>
        <w:t>4</w:t>
      </w:r>
      <w:r w:rsidRPr="005E2B13">
        <w:rPr>
          <w:rFonts w:ascii="Arial" w:hAnsi="Arial" w:cs="Arial"/>
          <w:b/>
          <w:sz w:val="22"/>
        </w:rPr>
        <w:t>-1</w:t>
      </w:r>
      <w:r w:rsidR="0002591A">
        <w:rPr>
          <w:rFonts w:ascii="Arial" w:hAnsi="Arial" w:cs="Arial"/>
          <w:b/>
          <w:sz w:val="22"/>
        </w:rPr>
        <w:t>5</w:t>
      </w:r>
      <w:r w:rsidRPr="005E2B13">
        <w:rPr>
          <w:rFonts w:ascii="Arial" w:hAnsi="Arial" w:cs="Arial"/>
          <w:b/>
          <w:sz w:val="22"/>
        </w:rPr>
        <w:t xml:space="preserve">. Survey the market to determine if the </w:t>
      </w:r>
      <w:r w:rsidRPr="005E2B13">
        <w:rPr>
          <w:rFonts w:ascii="Arial" w:hAnsi="Arial" w:cs="Arial"/>
          <w:b/>
          <w:sz w:val="22"/>
          <w:u w:val="single"/>
        </w:rPr>
        <w:t>scale adjustment</w:t>
      </w:r>
      <w:r w:rsidRPr="005E2B13">
        <w:rPr>
          <w:rFonts w:ascii="Arial" w:hAnsi="Arial" w:cs="Arial"/>
          <w:b/>
          <w:sz w:val="22"/>
        </w:rPr>
        <w:t xml:space="preserve"> implemented for classified/administrator and teacher pay scales achieved the strategy. </w:t>
      </w:r>
    </w:p>
    <w:p w:rsidR="00B10F15" w:rsidRPr="00010AD6" w:rsidRDefault="00B10F15" w:rsidP="00B10F15">
      <w:pPr>
        <w:ind w:left="360"/>
        <w:jc w:val="both"/>
        <w:rPr>
          <w:rFonts w:ascii="Arial" w:hAnsi="Arial" w:cs="Arial"/>
          <w:b/>
          <w:sz w:val="16"/>
          <w:szCs w:val="16"/>
        </w:rPr>
      </w:pPr>
    </w:p>
    <w:p w:rsidR="00B10F15" w:rsidRPr="001676A1" w:rsidRDefault="00B10F15" w:rsidP="00B10F15">
      <w:pPr>
        <w:ind w:firstLine="720"/>
        <w:jc w:val="both"/>
        <w:rPr>
          <w:rFonts w:ascii="Arial" w:hAnsi="Arial" w:cs="Arial"/>
          <w:sz w:val="22"/>
          <w:u w:val="single"/>
        </w:rPr>
      </w:pPr>
      <w:r w:rsidRPr="005217D9">
        <w:rPr>
          <w:rFonts w:ascii="Arial" w:hAnsi="Arial" w:cs="Arial"/>
          <w:sz w:val="22"/>
          <w:u w:val="single"/>
        </w:rPr>
        <w:t>Classified/Administrator Scale Adjustments - Target median of adopted</w:t>
      </w:r>
      <w:r w:rsidR="00010AD6">
        <w:rPr>
          <w:rFonts w:ascii="Arial" w:hAnsi="Arial" w:cs="Arial"/>
          <w:sz w:val="22"/>
          <w:u w:val="single"/>
        </w:rPr>
        <w:t xml:space="preserve"> </w:t>
      </w:r>
      <w:r w:rsidRPr="005217D9">
        <w:rPr>
          <w:rFonts w:ascii="Arial" w:hAnsi="Arial" w:cs="Arial"/>
          <w:sz w:val="22"/>
          <w:u w:val="single"/>
        </w:rPr>
        <w:t>market</w:t>
      </w:r>
    </w:p>
    <w:p w:rsidR="00A902E9" w:rsidRDefault="00051AD1" w:rsidP="00670C42">
      <w:pPr>
        <w:widowControl/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</w:rPr>
      </w:pPr>
      <w:r w:rsidRPr="005E2B13">
        <w:rPr>
          <w:rFonts w:ascii="Arial" w:hAnsi="Arial" w:cs="Arial"/>
          <w:sz w:val="22"/>
        </w:rPr>
        <w:t xml:space="preserve">A competitive scale is important in attracting new hires.  For classified employees, the scale adjustment impacts new hires and any employees with pay rates that might fall below the new minimums. </w:t>
      </w:r>
      <w:r w:rsidR="00EF165F">
        <w:rPr>
          <w:rFonts w:ascii="Arial" w:hAnsi="Arial" w:cs="Arial"/>
          <w:sz w:val="22"/>
        </w:rPr>
        <w:t>Our</w:t>
      </w:r>
      <w:r w:rsidR="00EF165F" w:rsidRPr="005E2B13">
        <w:rPr>
          <w:rFonts w:ascii="Arial" w:hAnsi="Arial" w:cs="Arial"/>
          <w:sz w:val="22"/>
        </w:rPr>
        <w:t xml:space="preserve"> </w:t>
      </w:r>
      <w:r w:rsidR="006C11E9">
        <w:rPr>
          <w:rFonts w:ascii="Arial" w:hAnsi="Arial" w:cs="Arial"/>
          <w:sz w:val="22"/>
        </w:rPr>
        <w:t>Classified/Administrator Pay Scale</w:t>
      </w:r>
      <w:r w:rsidRPr="005E2B13">
        <w:rPr>
          <w:rFonts w:ascii="Arial" w:hAnsi="Arial" w:cs="Arial"/>
          <w:sz w:val="22"/>
        </w:rPr>
        <w:t xml:space="preserve"> </w:t>
      </w:r>
      <w:r w:rsidR="00EF165F">
        <w:rPr>
          <w:rFonts w:ascii="Arial" w:hAnsi="Arial" w:cs="Arial"/>
          <w:sz w:val="22"/>
        </w:rPr>
        <w:t>has only been increased once since FY 2008-2009, and was not changed for FY 2014-2015.</w:t>
      </w:r>
    </w:p>
    <w:p w:rsidR="004A6E8B" w:rsidRPr="00010AD6" w:rsidRDefault="004A6E8B" w:rsidP="00670C42">
      <w:pPr>
        <w:widowControl/>
        <w:autoSpaceDE w:val="0"/>
        <w:autoSpaceDN w:val="0"/>
        <w:adjustRightInd w:val="0"/>
        <w:ind w:left="720"/>
        <w:jc w:val="both"/>
        <w:rPr>
          <w:rFonts w:ascii="Arial" w:hAnsi="Arial" w:cs="Arial"/>
          <w:sz w:val="16"/>
          <w:szCs w:val="16"/>
        </w:rPr>
      </w:pPr>
    </w:p>
    <w:p w:rsidR="00B10F15" w:rsidRDefault="004A6E8B" w:rsidP="00670C42">
      <w:pPr>
        <w:widowControl/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 </w:t>
      </w:r>
      <w:r w:rsidR="00B82B50">
        <w:rPr>
          <w:rFonts w:ascii="Arial" w:hAnsi="Arial" w:cs="Arial"/>
          <w:sz w:val="22"/>
        </w:rPr>
        <w:t>review of t</w:t>
      </w:r>
      <w:r w:rsidR="00051AD1" w:rsidRPr="005E2B13">
        <w:rPr>
          <w:rFonts w:ascii="Arial" w:hAnsi="Arial" w:cs="Arial"/>
          <w:sz w:val="22"/>
        </w:rPr>
        <w:t xml:space="preserve">he </w:t>
      </w:r>
      <w:r w:rsidR="00EF165F">
        <w:rPr>
          <w:rFonts w:ascii="Arial" w:hAnsi="Arial" w:cs="Arial"/>
          <w:sz w:val="22"/>
        </w:rPr>
        <w:t xml:space="preserve">classified/administrator </w:t>
      </w:r>
      <w:r w:rsidR="00051AD1" w:rsidRPr="005E2B13">
        <w:rPr>
          <w:rFonts w:ascii="Arial" w:hAnsi="Arial" w:cs="Arial"/>
          <w:sz w:val="22"/>
        </w:rPr>
        <w:t>salary scale data</w:t>
      </w:r>
      <w:r w:rsidR="00E82D23">
        <w:rPr>
          <w:rFonts w:ascii="Arial" w:hAnsi="Arial" w:cs="Arial"/>
          <w:sz w:val="22"/>
        </w:rPr>
        <w:t xml:space="preserve"> for </w:t>
      </w:r>
      <w:r w:rsidR="00B82B50">
        <w:rPr>
          <w:rFonts w:ascii="Arial" w:hAnsi="Arial" w:cs="Arial"/>
          <w:sz w:val="22"/>
        </w:rPr>
        <w:t>FY</w:t>
      </w:r>
      <w:r>
        <w:rPr>
          <w:rFonts w:ascii="Arial" w:hAnsi="Arial" w:cs="Arial"/>
          <w:sz w:val="22"/>
        </w:rPr>
        <w:t xml:space="preserve"> </w:t>
      </w:r>
      <w:r w:rsidR="00B82B50">
        <w:rPr>
          <w:rFonts w:ascii="Arial" w:hAnsi="Arial" w:cs="Arial"/>
          <w:sz w:val="22"/>
        </w:rPr>
        <w:t>201</w:t>
      </w:r>
      <w:r w:rsidR="006E1374">
        <w:rPr>
          <w:rFonts w:ascii="Arial" w:hAnsi="Arial" w:cs="Arial"/>
          <w:sz w:val="22"/>
        </w:rPr>
        <w:t>4</w:t>
      </w:r>
      <w:r w:rsidR="00B82B50">
        <w:rPr>
          <w:rFonts w:ascii="Arial" w:hAnsi="Arial" w:cs="Arial"/>
          <w:sz w:val="22"/>
        </w:rPr>
        <w:t>-1</w:t>
      </w:r>
      <w:r w:rsidR="006E1374">
        <w:rPr>
          <w:rFonts w:ascii="Arial" w:hAnsi="Arial" w:cs="Arial"/>
          <w:sz w:val="22"/>
        </w:rPr>
        <w:t>5</w:t>
      </w:r>
      <w:r w:rsidR="00B82B50">
        <w:rPr>
          <w:rFonts w:ascii="Arial" w:hAnsi="Arial" w:cs="Arial"/>
          <w:sz w:val="22"/>
        </w:rPr>
        <w:t xml:space="preserve"> reveals </w:t>
      </w:r>
      <w:r w:rsidR="00E82D23">
        <w:rPr>
          <w:rFonts w:ascii="Arial" w:hAnsi="Arial" w:cs="Arial"/>
          <w:sz w:val="22"/>
        </w:rPr>
        <w:t xml:space="preserve">that </w:t>
      </w:r>
      <w:r w:rsidR="00154B38">
        <w:rPr>
          <w:rFonts w:ascii="Arial" w:hAnsi="Arial" w:cs="Arial"/>
          <w:sz w:val="22"/>
        </w:rPr>
        <w:t>four</w:t>
      </w:r>
      <w:r w:rsidR="006C11E9">
        <w:rPr>
          <w:rFonts w:ascii="Arial" w:hAnsi="Arial" w:cs="Arial"/>
          <w:sz w:val="22"/>
        </w:rPr>
        <w:t xml:space="preserve"> localities </w:t>
      </w:r>
      <w:r w:rsidR="00670C42">
        <w:rPr>
          <w:rFonts w:ascii="Arial" w:hAnsi="Arial" w:cs="Arial"/>
          <w:sz w:val="22"/>
        </w:rPr>
        <w:t>and</w:t>
      </w:r>
      <w:r w:rsidR="00154B38">
        <w:rPr>
          <w:rFonts w:ascii="Arial" w:hAnsi="Arial" w:cs="Arial"/>
          <w:sz w:val="22"/>
        </w:rPr>
        <w:t xml:space="preserve"> one </w:t>
      </w:r>
      <w:r w:rsidR="00670C42">
        <w:rPr>
          <w:rFonts w:ascii="Arial" w:hAnsi="Arial" w:cs="Arial"/>
          <w:sz w:val="22"/>
        </w:rPr>
        <w:t xml:space="preserve">school </w:t>
      </w:r>
      <w:r w:rsidR="002F175B">
        <w:rPr>
          <w:rFonts w:ascii="Arial" w:hAnsi="Arial" w:cs="Arial"/>
          <w:sz w:val="22"/>
        </w:rPr>
        <w:t>division</w:t>
      </w:r>
      <w:r w:rsidR="00670C42">
        <w:rPr>
          <w:rFonts w:ascii="Arial" w:hAnsi="Arial" w:cs="Arial"/>
          <w:sz w:val="22"/>
        </w:rPr>
        <w:t xml:space="preserve"> </w:t>
      </w:r>
      <w:r w:rsidR="006C11E9">
        <w:rPr>
          <w:rFonts w:ascii="Arial" w:hAnsi="Arial" w:cs="Arial"/>
          <w:sz w:val="22"/>
        </w:rPr>
        <w:t xml:space="preserve">within </w:t>
      </w:r>
      <w:r w:rsidR="00051AD1" w:rsidRPr="005E2B13">
        <w:rPr>
          <w:rFonts w:ascii="Arial" w:hAnsi="Arial" w:cs="Arial"/>
          <w:sz w:val="22"/>
        </w:rPr>
        <w:t xml:space="preserve">our adopted market </w:t>
      </w:r>
      <w:r w:rsidR="006C11E9">
        <w:rPr>
          <w:rFonts w:ascii="Arial" w:hAnsi="Arial" w:cs="Arial"/>
          <w:sz w:val="22"/>
        </w:rPr>
        <w:t>in</w:t>
      </w:r>
      <w:r w:rsidR="00E82D23">
        <w:rPr>
          <w:rFonts w:ascii="Arial" w:hAnsi="Arial" w:cs="Arial"/>
          <w:sz w:val="22"/>
        </w:rPr>
        <w:t>c</w:t>
      </w:r>
      <w:r w:rsidR="00051AD1">
        <w:rPr>
          <w:rFonts w:ascii="Arial" w:hAnsi="Arial" w:cs="Arial"/>
          <w:sz w:val="22"/>
        </w:rPr>
        <w:t>rease</w:t>
      </w:r>
      <w:r w:rsidR="00E82D23">
        <w:rPr>
          <w:rFonts w:ascii="Arial" w:hAnsi="Arial" w:cs="Arial"/>
          <w:sz w:val="22"/>
        </w:rPr>
        <w:t>d</w:t>
      </w:r>
      <w:r w:rsidR="00051AD1" w:rsidRPr="005E2B13">
        <w:rPr>
          <w:rFonts w:ascii="Arial" w:hAnsi="Arial" w:cs="Arial"/>
          <w:sz w:val="22"/>
        </w:rPr>
        <w:t xml:space="preserve"> their </w:t>
      </w:r>
      <w:r w:rsidR="00154B38">
        <w:rPr>
          <w:rFonts w:ascii="Arial" w:hAnsi="Arial" w:cs="Arial"/>
          <w:sz w:val="22"/>
        </w:rPr>
        <w:t xml:space="preserve">salary </w:t>
      </w:r>
      <w:r w:rsidR="00051AD1" w:rsidRPr="005E2B13">
        <w:rPr>
          <w:rFonts w:ascii="Arial" w:hAnsi="Arial" w:cs="Arial"/>
          <w:sz w:val="22"/>
        </w:rPr>
        <w:t>scales</w:t>
      </w:r>
      <w:r w:rsidR="00154B38">
        <w:rPr>
          <w:rFonts w:ascii="Arial" w:hAnsi="Arial" w:cs="Arial"/>
          <w:sz w:val="22"/>
        </w:rPr>
        <w:t xml:space="preserve"> through cost-of-living or </w:t>
      </w:r>
      <w:r w:rsidR="00A902E9">
        <w:rPr>
          <w:rFonts w:ascii="Arial" w:hAnsi="Arial" w:cs="Arial"/>
          <w:sz w:val="22"/>
        </w:rPr>
        <w:t>scale</w:t>
      </w:r>
      <w:r w:rsidR="00154B38">
        <w:rPr>
          <w:rFonts w:ascii="Arial" w:hAnsi="Arial" w:cs="Arial"/>
          <w:sz w:val="22"/>
        </w:rPr>
        <w:t xml:space="preserve"> adjustments</w:t>
      </w:r>
      <w:r w:rsidR="00A902E9">
        <w:rPr>
          <w:rFonts w:ascii="Arial" w:hAnsi="Arial" w:cs="Arial"/>
          <w:sz w:val="22"/>
        </w:rPr>
        <w:t>; t</w:t>
      </w:r>
      <w:r w:rsidR="00670C42">
        <w:rPr>
          <w:rFonts w:ascii="Arial" w:hAnsi="Arial" w:cs="Arial"/>
          <w:sz w:val="22"/>
        </w:rPr>
        <w:t>hese adjustments ranged from 1</w:t>
      </w:r>
      <w:r>
        <w:rPr>
          <w:rFonts w:ascii="Arial" w:hAnsi="Arial" w:cs="Arial"/>
          <w:sz w:val="22"/>
        </w:rPr>
        <w:t>.00</w:t>
      </w:r>
      <w:r w:rsidR="00670C42">
        <w:rPr>
          <w:rFonts w:ascii="Arial" w:hAnsi="Arial" w:cs="Arial"/>
          <w:sz w:val="22"/>
        </w:rPr>
        <w:t>-</w:t>
      </w:r>
      <w:r w:rsidR="00154B38">
        <w:rPr>
          <w:rFonts w:ascii="Arial" w:hAnsi="Arial" w:cs="Arial"/>
          <w:sz w:val="22"/>
        </w:rPr>
        <w:t>2</w:t>
      </w:r>
      <w:r>
        <w:rPr>
          <w:rFonts w:ascii="Arial" w:hAnsi="Arial" w:cs="Arial"/>
          <w:sz w:val="22"/>
        </w:rPr>
        <w:t>.00</w:t>
      </w:r>
      <w:r w:rsidR="00670C42">
        <w:rPr>
          <w:rFonts w:ascii="Arial" w:hAnsi="Arial" w:cs="Arial"/>
          <w:sz w:val="22"/>
        </w:rPr>
        <w:t xml:space="preserve">%, with </w:t>
      </w:r>
      <w:r w:rsidR="002F175B">
        <w:rPr>
          <w:rFonts w:ascii="Arial" w:hAnsi="Arial" w:cs="Arial"/>
          <w:sz w:val="22"/>
        </w:rPr>
        <w:t>a</w:t>
      </w:r>
      <w:r w:rsidR="00670C42">
        <w:rPr>
          <w:rFonts w:ascii="Arial" w:hAnsi="Arial" w:cs="Arial"/>
          <w:sz w:val="22"/>
        </w:rPr>
        <w:t xml:space="preserve"> median of </w:t>
      </w:r>
      <w:r w:rsidR="00154B38">
        <w:rPr>
          <w:rFonts w:ascii="Arial" w:hAnsi="Arial" w:cs="Arial"/>
          <w:sz w:val="22"/>
        </w:rPr>
        <w:t>1.5</w:t>
      </w:r>
      <w:r>
        <w:rPr>
          <w:rFonts w:ascii="Arial" w:hAnsi="Arial" w:cs="Arial"/>
          <w:sz w:val="22"/>
        </w:rPr>
        <w:t>0</w:t>
      </w:r>
      <w:r w:rsidR="00670C42">
        <w:rPr>
          <w:rFonts w:ascii="Arial" w:hAnsi="Arial" w:cs="Arial"/>
          <w:sz w:val="22"/>
        </w:rPr>
        <w:t>%.</w:t>
      </w:r>
      <w:r>
        <w:rPr>
          <w:rFonts w:ascii="Arial" w:hAnsi="Arial" w:cs="Arial"/>
          <w:sz w:val="22"/>
        </w:rPr>
        <w:t xml:space="preserve"> </w:t>
      </w:r>
      <w:r w:rsidR="00154B38">
        <w:rPr>
          <w:rFonts w:ascii="Arial" w:hAnsi="Arial" w:cs="Arial"/>
          <w:sz w:val="22"/>
        </w:rPr>
        <w:t>Additionally, twelve other school divisions within our adopted market</w:t>
      </w:r>
      <w:r w:rsidR="00A902E9">
        <w:rPr>
          <w:rFonts w:ascii="Arial" w:hAnsi="Arial" w:cs="Arial"/>
          <w:sz w:val="22"/>
        </w:rPr>
        <w:t xml:space="preserve"> at least marginally</w:t>
      </w:r>
      <w:r w:rsidR="00154B38">
        <w:rPr>
          <w:rFonts w:ascii="Arial" w:hAnsi="Arial" w:cs="Arial"/>
          <w:sz w:val="22"/>
        </w:rPr>
        <w:t xml:space="preserve"> increased their minimum pay levels.</w:t>
      </w:r>
    </w:p>
    <w:p w:rsidR="00EF165F" w:rsidRPr="00010AD6" w:rsidRDefault="00EF165F" w:rsidP="00670C42">
      <w:pPr>
        <w:widowControl/>
        <w:autoSpaceDE w:val="0"/>
        <w:autoSpaceDN w:val="0"/>
        <w:adjustRightInd w:val="0"/>
        <w:ind w:left="720"/>
        <w:jc w:val="both"/>
        <w:rPr>
          <w:rFonts w:ascii="Arial" w:hAnsi="Arial" w:cs="Arial"/>
          <w:sz w:val="16"/>
          <w:szCs w:val="16"/>
        </w:rPr>
      </w:pPr>
    </w:p>
    <w:p w:rsidR="00EF165F" w:rsidRDefault="00EF165F" w:rsidP="00EF165F">
      <w:pPr>
        <w:ind w:left="720"/>
        <w:jc w:val="both"/>
        <w:rPr>
          <w:rFonts w:ascii="Arial" w:hAnsi="Arial" w:cs="Arial"/>
          <w:sz w:val="22"/>
          <w:u w:val="single"/>
        </w:rPr>
      </w:pPr>
      <w:r w:rsidRPr="00ED61CB">
        <w:rPr>
          <w:rFonts w:ascii="Arial" w:hAnsi="Arial" w:cs="Arial"/>
          <w:sz w:val="22"/>
          <w:u w:val="single"/>
        </w:rPr>
        <w:t>Teacher Scale Adjustments - Target top quartile (75</w:t>
      </w:r>
      <w:r w:rsidRPr="00ED61CB">
        <w:rPr>
          <w:rFonts w:ascii="Arial" w:hAnsi="Arial" w:cs="Arial"/>
          <w:sz w:val="22"/>
          <w:u w:val="single"/>
          <w:vertAlign w:val="superscript"/>
        </w:rPr>
        <w:t>th</w:t>
      </w:r>
      <w:r w:rsidRPr="00ED61CB">
        <w:rPr>
          <w:rFonts w:ascii="Arial" w:hAnsi="Arial" w:cs="Arial"/>
          <w:sz w:val="22"/>
          <w:u w:val="single"/>
        </w:rPr>
        <w:t xml:space="preserve"> percentile) of adopted market</w:t>
      </w:r>
    </w:p>
    <w:p w:rsidR="00EF165F" w:rsidRDefault="00EF165F" w:rsidP="00EF165F">
      <w:pPr>
        <w:ind w:left="720"/>
        <w:jc w:val="both"/>
        <w:rPr>
          <w:rFonts w:ascii="Arial" w:hAnsi="Arial" w:cs="Arial"/>
          <w:sz w:val="22"/>
        </w:rPr>
      </w:pPr>
      <w:r w:rsidRPr="00ED61CB">
        <w:rPr>
          <w:rFonts w:ascii="Arial" w:hAnsi="Arial" w:cs="Arial"/>
          <w:sz w:val="22"/>
        </w:rPr>
        <w:t xml:space="preserve">We </w:t>
      </w:r>
      <w:r>
        <w:rPr>
          <w:rFonts w:ascii="Arial" w:hAnsi="Arial" w:cs="Arial"/>
          <w:sz w:val="22"/>
        </w:rPr>
        <w:t xml:space="preserve">applied an average of a 1.00% </w:t>
      </w:r>
      <w:r w:rsidRPr="00ED61CB">
        <w:rPr>
          <w:rFonts w:ascii="Arial" w:hAnsi="Arial" w:cs="Arial"/>
          <w:sz w:val="22"/>
        </w:rPr>
        <w:t xml:space="preserve">increase to the </w:t>
      </w:r>
      <w:r>
        <w:rPr>
          <w:rFonts w:ascii="Arial" w:hAnsi="Arial" w:cs="Arial"/>
          <w:sz w:val="22"/>
        </w:rPr>
        <w:t>T</w:t>
      </w:r>
      <w:r w:rsidRPr="00ED61CB">
        <w:rPr>
          <w:rFonts w:ascii="Arial" w:hAnsi="Arial" w:cs="Arial"/>
          <w:sz w:val="22"/>
        </w:rPr>
        <w:t xml:space="preserve">eacher </w:t>
      </w:r>
      <w:r>
        <w:rPr>
          <w:rFonts w:ascii="Arial" w:hAnsi="Arial" w:cs="Arial"/>
          <w:sz w:val="22"/>
        </w:rPr>
        <w:t>S</w:t>
      </w:r>
      <w:r w:rsidRPr="00ED61CB">
        <w:rPr>
          <w:rFonts w:ascii="Arial" w:hAnsi="Arial" w:cs="Arial"/>
          <w:sz w:val="22"/>
        </w:rPr>
        <w:t>cale</w:t>
      </w:r>
      <w:r>
        <w:rPr>
          <w:rFonts w:ascii="Arial" w:hAnsi="Arial" w:cs="Arial"/>
          <w:sz w:val="22"/>
        </w:rPr>
        <w:t>.  New m</w:t>
      </w:r>
      <w:r w:rsidRPr="00ED61CB">
        <w:rPr>
          <w:rFonts w:ascii="Arial" w:hAnsi="Arial" w:cs="Arial"/>
          <w:sz w:val="22"/>
        </w:rPr>
        <w:t xml:space="preserve">arket data indicates that we </w:t>
      </w:r>
      <w:r>
        <w:rPr>
          <w:rFonts w:ascii="Arial" w:hAnsi="Arial" w:cs="Arial"/>
          <w:sz w:val="22"/>
        </w:rPr>
        <w:t xml:space="preserve">remain </w:t>
      </w:r>
      <w:r w:rsidRPr="00ED61CB">
        <w:rPr>
          <w:rFonts w:ascii="Arial" w:hAnsi="Arial" w:cs="Arial"/>
          <w:sz w:val="22"/>
        </w:rPr>
        <w:t xml:space="preserve">in the top quartile </w:t>
      </w:r>
      <w:r>
        <w:rPr>
          <w:rFonts w:ascii="Arial" w:hAnsi="Arial" w:cs="Arial"/>
          <w:sz w:val="22"/>
        </w:rPr>
        <w:t xml:space="preserve">for all </w:t>
      </w:r>
      <w:r w:rsidRPr="00ED61CB">
        <w:rPr>
          <w:rFonts w:ascii="Arial" w:hAnsi="Arial" w:cs="Arial"/>
          <w:sz w:val="22"/>
        </w:rPr>
        <w:t>steps</w:t>
      </w:r>
      <w:r>
        <w:rPr>
          <w:rFonts w:ascii="Arial" w:hAnsi="Arial" w:cs="Arial"/>
          <w:sz w:val="22"/>
        </w:rPr>
        <w:t xml:space="preserve"> except for T-Maximum (i.e., more than 30 years of service)</w:t>
      </w:r>
      <w:r w:rsidRPr="00ED61CB">
        <w:rPr>
          <w:rFonts w:ascii="Arial" w:hAnsi="Arial" w:cs="Arial"/>
          <w:sz w:val="22"/>
        </w:rPr>
        <w:t xml:space="preserve">. </w:t>
      </w:r>
    </w:p>
    <w:p w:rsidR="00A902E9" w:rsidRDefault="00A902E9" w:rsidP="00670C42">
      <w:pPr>
        <w:widowControl/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</w:rPr>
      </w:pPr>
    </w:p>
    <w:p w:rsidR="00B10F15" w:rsidRPr="00ED61CB" w:rsidRDefault="00B10F15" w:rsidP="00B10F15">
      <w:pPr>
        <w:ind w:left="360"/>
        <w:jc w:val="both"/>
        <w:rPr>
          <w:rFonts w:ascii="Arial" w:hAnsi="Arial" w:cs="Arial"/>
          <w:b/>
          <w:sz w:val="22"/>
        </w:rPr>
      </w:pPr>
      <w:r w:rsidRPr="00ED61CB">
        <w:rPr>
          <w:rFonts w:ascii="Arial" w:hAnsi="Arial" w:cs="Arial"/>
          <w:b/>
          <w:sz w:val="22"/>
        </w:rPr>
        <w:t>Step 2:</w:t>
      </w:r>
      <w:r w:rsidR="00D876B1">
        <w:rPr>
          <w:rFonts w:ascii="Arial" w:hAnsi="Arial" w:cs="Arial"/>
          <w:b/>
          <w:sz w:val="22"/>
        </w:rPr>
        <w:t xml:space="preserve"> </w:t>
      </w:r>
      <w:r w:rsidRPr="00ED61CB">
        <w:rPr>
          <w:rFonts w:ascii="Arial" w:hAnsi="Arial" w:cs="Arial"/>
          <w:b/>
          <w:sz w:val="22"/>
        </w:rPr>
        <w:t>FY</w:t>
      </w:r>
      <w:r w:rsidR="004E5CF7">
        <w:rPr>
          <w:rFonts w:ascii="Arial" w:hAnsi="Arial" w:cs="Arial"/>
          <w:b/>
          <w:sz w:val="22"/>
        </w:rPr>
        <w:t xml:space="preserve"> </w:t>
      </w:r>
      <w:r w:rsidRPr="00ED61CB">
        <w:rPr>
          <w:rFonts w:ascii="Arial" w:hAnsi="Arial" w:cs="Arial"/>
          <w:b/>
          <w:sz w:val="22"/>
        </w:rPr>
        <w:t>1</w:t>
      </w:r>
      <w:r w:rsidR="00020275">
        <w:rPr>
          <w:rFonts w:ascii="Arial" w:hAnsi="Arial" w:cs="Arial"/>
          <w:b/>
          <w:sz w:val="22"/>
        </w:rPr>
        <w:t>4</w:t>
      </w:r>
      <w:r w:rsidR="00C328BD" w:rsidRPr="00ED61CB">
        <w:rPr>
          <w:rFonts w:ascii="Arial" w:hAnsi="Arial" w:cs="Arial"/>
          <w:b/>
          <w:sz w:val="22"/>
        </w:rPr>
        <w:t>-1</w:t>
      </w:r>
      <w:r w:rsidR="00020275">
        <w:rPr>
          <w:rFonts w:ascii="Arial" w:hAnsi="Arial" w:cs="Arial"/>
          <w:b/>
          <w:sz w:val="22"/>
        </w:rPr>
        <w:t>5</w:t>
      </w:r>
      <w:r w:rsidRPr="00ED61CB">
        <w:rPr>
          <w:rFonts w:ascii="Arial" w:hAnsi="Arial" w:cs="Arial"/>
          <w:b/>
          <w:sz w:val="22"/>
        </w:rPr>
        <w:t xml:space="preserve">. Survey the market to determine if the </w:t>
      </w:r>
      <w:r w:rsidRPr="00ED61CB">
        <w:rPr>
          <w:rFonts w:ascii="Arial" w:hAnsi="Arial" w:cs="Arial"/>
          <w:b/>
          <w:sz w:val="22"/>
          <w:u w:val="single"/>
        </w:rPr>
        <w:t>total salary increase</w:t>
      </w:r>
      <w:r w:rsidRPr="00ED61CB">
        <w:rPr>
          <w:rFonts w:ascii="Arial" w:hAnsi="Arial" w:cs="Arial"/>
          <w:b/>
          <w:sz w:val="22"/>
        </w:rPr>
        <w:t xml:space="preserve"> implemented for classified pay achieved the strategy.</w:t>
      </w:r>
    </w:p>
    <w:p w:rsidR="00B10F15" w:rsidRPr="00010AD6" w:rsidRDefault="00B10F15" w:rsidP="00B10F15">
      <w:pPr>
        <w:jc w:val="both"/>
        <w:rPr>
          <w:rFonts w:ascii="Arial" w:hAnsi="Arial" w:cs="Arial"/>
          <w:sz w:val="16"/>
          <w:szCs w:val="16"/>
        </w:rPr>
      </w:pPr>
    </w:p>
    <w:p w:rsidR="00B10F15" w:rsidRDefault="00B10F15" w:rsidP="00B10F15">
      <w:pPr>
        <w:ind w:left="720"/>
        <w:jc w:val="both"/>
        <w:rPr>
          <w:rFonts w:ascii="Arial" w:hAnsi="Arial" w:cs="Arial"/>
          <w:sz w:val="22"/>
          <w:u w:val="single"/>
        </w:rPr>
      </w:pPr>
      <w:r w:rsidRPr="00ED61CB">
        <w:rPr>
          <w:rFonts w:ascii="Arial" w:hAnsi="Arial" w:cs="Arial"/>
          <w:sz w:val="22"/>
          <w:u w:val="single"/>
        </w:rPr>
        <w:t>Classified Total Salary Increases - Target median of adopted market</w:t>
      </w:r>
    </w:p>
    <w:p w:rsidR="00B10F15" w:rsidRPr="00ED61CB" w:rsidRDefault="00ED61CB" w:rsidP="00EF165F">
      <w:pPr>
        <w:ind w:left="7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We received a</w:t>
      </w:r>
      <w:r w:rsidR="00672238">
        <w:rPr>
          <w:rFonts w:ascii="Arial" w:hAnsi="Arial" w:cs="Arial"/>
          <w:sz w:val="22"/>
        </w:rPr>
        <w:t xml:space="preserve"> salar</w:t>
      </w:r>
      <w:r>
        <w:rPr>
          <w:rFonts w:ascii="Arial" w:hAnsi="Arial" w:cs="Arial"/>
          <w:sz w:val="22"/>
        </w:rPr>
        <w:t xml:space="preserve">y increase </w:t>
      </w:r>
      <w:r w:rsidR="007678AD">
        <w:rPr>
          <w:rFonts w:ascii="Arial" w:hAnsi="Arial" w:cs="Arial"/>
          <w:sz w:val="22"/>
        </w:rPr>
        <w:t xml:space="preserve">of </w:t>
      </w:r>
      <w:r w:rsidR="00154B38">
        <w:rPr>
          <w:rFonts w:ascii="Arial" w:hAnsi="Arial" w:cs="Arial"/>
          <w:sz w:val="22"/>
        </w:rPr>
        <w:t>1</w:t>
      </w:r>
      <w:r w:rsidR="004A6E8B">
        <w:rPr>
          <w:rFonts w:ascii="Arial" w:hAnsi="Arial" w:cs="Arial"/>
          <w:sz w:val="22"/>
        </w:rPr>
        <w:t>.00</w:t>
      </w:r>
      <w:r>
        <w:rPr>
          <w:rFonts w:ascii="Arial" w:hAnsi="Arial" w:cs="Arial"/>
          <w:sz w:val="22"/>
        </w:rPr>
        <w:t xml:space="preserve">% for </w:t>
      </w:r>
      <w:r w:rsidR="002F175B">
        <w:rPr>
          <w:rFonts w:ascii="Arial" w:hAnsi="Arial" w:cs="Arial"/>
          <w:sz w:val="22"/>
        </w:rPr>
        <w:t>Classified</w:t>
      </w:r>
      <w:r>
        <w:rPr>
          <w:rFonts w:ascii="Arial" w:hAnsi="Arial" w:cs="Arial"/>
          <w:sz w:val="22"/>
        </w:rPr>
        <w:t>/Administrator positions</w:t>
      </w:r>
      <w:r w:rsidR="004A6E8B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effective July 1, 201</w:t>
      </w:r>
      <w:r w:rsidR="00154B38">
        <w:rPr>
          <w:rFonts w:ascii="Arial" w:hAnsi="Arial" w:cs="Arial"/>
          <w:sz w:val="22"/>
        </w:rPr>
        <w:t>4</w:t>
      </w:r>
      <w:r w:rsidR="00672238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(FY</w:t>
      </w:r>
      <w:r w:rsidR="004A6E8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201</w:t>
      </w:r>
      <w:r w:rsidR="00154B38">
        <w:rPr>
          <w:rFonts w:ascii="Arial" w:hAnsi="Arial" w:cs="Arial"/>
          <w:sz w:val="22"/>
        </w:rPr>
        <w:t>4</w:t>
      </w:r>
      <w:r>
        <w:rPr>
          <w:rFonts w:ascii="Arial" w:hAnsi="Arial" w:cs="Arial"/>
          <w:sz w:val="22"/>
        </w:rPr>
        <w:t>-1</w:t>
      </w:r>
      <w:r w:rsidR="00154B38">
        <w:rPr>
          <w:rFonts w:ascii="Arial" w:hAnsi="Arial" w:cs="Arial"/>
          <w:sz w:val="22"/>
        </w:rPr>
        <w:t>5</w:t>
      </w:r>
      <w:r w:rsidR="00672238">
        <w:rPr>
          <w:rFonts w:ascii="Arial" w:hAnsi="Arial" w:cs="Arial"/>
          <w:sz w:val="22"/>
        </w:rPr>
        <w:t xml:space="preserve">). </w:t>
      </w:r>
      <w:r>
        <w:rPr>
          <w:rFonts w:ascii="Arial" w:hAnsi="Arial" w:cs="Arial"/>
          <w:sz w:val="22"/>
        </w:rPr>
        <w:t xml:space="preserve">This </w:t>
      </w:r>
      <w:r w:rsidR="004E5CF7">
        <w:rPr>
          <w:rFonts w:ascii="Arial" w:hAnsi="Arial" w:cs="Arial"/>
          <w:sz w:val="22"/>
        </w:rPr>
        <w:t>decreased</w:t>
      </w:r>
      <w:r w:rsidR="00A902E9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our</w:t>
      </w:r>
      <w:r w:rsidR="00A902E9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salary position relative to the market</w:t>
      </w:r>
      <w:r w:rsidR="00672238">
        <w:rPr>
          <w:rFonts w:ascii="Arial" w:hAnsi="Arial" w:cs="Arial"/>
          <w:sz w:val="22"/>
        </w:rPr>
        <w:t xml:space="preserve"> </w:t>
      </w:r>
      <w:r w:rsidR="00EB7543">
        <w:rPr>
          <w:rFonts w:ascii="Arial" w:hAnsi="Arial" w:cs="Arial"/>
          <w:sz w:val="22"/>
        </w:rPr>
        <w:t>(</w:t>
      </w:r>
      <w:r w:rsidR="003720DA">
        <w:rPr>
          <w:rFonts w:ascii="Arial" w:hAnsi="Arial" w:cs="Arial"/>
          <w:sz w:val="22"/>
        </w:rPr>
        <w:t xml:space="preserve">from </w:t>
      </w:r>
      <w:r w:rsidR="009733F0">
        <w:rPr>
          <w:rFonts w:ascii="Arial" w:hAnsi="Arial" w:cs="Arial"/>
          <w:sz w:val="22"/>
        </w:rPr>
        <w:t>target to -1.00%</w:t>
      </w:r>
      <w:r w:rsidR="00EB7543">
        <w:rPr>
          <w:rFonts w:ascii="Arial" w:hAnsi="Arial" w:cs="Arial"/>
          <w:sz w:val="22"/>
        </w:rPr>
        <w:t>)</w:t>
      </w:r>
      <w:r>
        <w:rPr>
          <w:rFonts w:ascii="Arial" w:hAnsi="Arial" w:cs="Arial"/>
          <w:sz w:val="22"/>
        </w:rPr>
        <w:t xml:space="preserve">, </w:t>
      </w:r>
      <w:r w:rsidR="00747997">
        <w:rPr>
          <w:rFonts w:ascii="Arial" w:hAnsi="Arial" w:cs="Arial"/>
          <w:sz w:val="22"/>
        </w:rPr>
        <w:t xml:space="preserve">as it </w:t>
      </w:r>
      <w:r w:rsidR="003720DA">
        <w:rPr>
          <w:rFonts w:ascii="Arial" w:hAnsi="Arial" w:cs="Arial"/>
          <w:sz w:val="22"/>
        </w:rPr>
        <w:t xml:space="preserve">did not meet </w:t>
      </w:r>
      <w:r w:rsidR="00747997">
        <w:rPr>
          <w:rFonts w:ascii="Arial" w:hAnsi="Arial" w:cs="Arial"/>
          <w:sz w:val="22"/>
        </w:rPr>
        <w:t xml:space="preserve">our </w:t>
      </w:r>
      <w:r>
        <w:rPr>
          <w:rFonts w:ascii="Arial" w:hAnsi="Arial" w:cs="Arial"/>
          <w:sz w:val="22"/>
        </w:rPr>
        <w:t>adopted market</w:t>
      </w:r>
      <w:r w:rsidR="00747997">
        <w:rPr>
          <w:rFonts w:ascii="Arial" w:hAnsi="Arial" w:cs="Arial"/>
          <w:sz w:val="22"/>
        </w:rPr>
        <w:t>’s</w:t>
      </w:r>
      <w:r>
        <w:rPr>
          <w:rFonts w:ascii="Arial" w:hAnsi="Arial" w:cs="Arial"/>
          <w:sz w:val="22"/>
        </w:rPr>
        <w:t xml:space="preserve"> median net increase </w:t>
      </w:r>
      <w:r w:rsidR="00EB7543">
        <w:rPr>
          <w:rFonts w:ascii="Arial" w:hAnsi="Arial" w:cs="Arial"/>
          <w:sz w:val="22"/>
        </w:rPr>
        <w:t>(</w:t>
      </w:r>
      <w:r w:rsidR="003720DA">
        <w:rPr>
          <w:rFonts w:ascii="Arial" w:hAnsi="Arial" w:cs="Arial"/>
          <w:sz w:val="22"/>
        </w:rPr>
        <w:t>2.00</w:t>
      </w:r>
      <w:r>
        <w:rPr>
          <w:rFonts w:ascii="Arial" w:hAnsi="Arial" w:cs="Arial"/>
          <w:sz w:val="22"/>
        </w:rPr>
        <w:t>%</w:t>
      </w:r>
      <w:r w:rsidR="00EB7543">
        <w:rPr>
          <w:rFonts w:ascii="Arial" w:hAnsi="Arial" w:cs="Arial"/>
          <w:sz w:val="22"/>
        </w:rPr>
        <w:t>)</w:t>
      </w:r>
      <w:r w:rsidR="00747997">
        <w:rPr>
          <w:rFonts w:ascii="Arial" w:hAnsi="Arial" w:cs="Arial"/>
          <w:sz w:val="22"/>
        </w:rPr>
        <w:t>.</w:t>
      </w:r>
    </w:p>
    <w:p w:rsidR="00B10F15" w:rsidRPr="00EB7543" w:rsidRDefault="00B10F15" w:rsidP="00B10F15">
      <w:pPr>
        <w:ind w:left="360"/>
        <w:jc w:val="both"/>
        <w:rPr>
          <w:rFonts w:ascii="Arial" w:hAnsi="Arial" w:cs="Arial"/>
          <w:b/>
          <w:sz w:val="22"/>
        </w:rPr>
      </w:pPr>
      <w:r w:rsidRPr="00EB7543">
        <w:rPr>
          <w:rFonts w:ascii="Arial" w:hAnsi="Arial" w:cs="Arial"/>
          <w:b/>
          <w:sz w:val="22"/>
        </w:rPr>
        <w:lastRenderedPageBreak/>
        <w:t>Step 3:  Projections for FY</w:t>
      </w:r>
      <w:r w:rsidR="004E5CF7">
        <w:rPr>
          <w:rFonts w:ascii="Arial" w:hAnsi="Arial" w:cs="Arial"/>
          <w:b/>
          <w:sz w:val="22"/>
        </w:rPr>
        <w:t xml:space="preserve"> </w:t>
      </w:r>
      <w:r w:rsidR="00794E7C">
        <w:rPr>
          <w:rFonts w:ascii="Arial" w:hAnsi="Arial" w:cs="Arial"/>
          <w:b/>
          <w:sz w:val="22"/>
        </w:rPr>
        <w:t>1</w:t>
      </w:r>
      <w:r w:rsidR="00020275">
        <w:rPr>
          <w:rFonts w:ascii="Arial" w:hAnsi="Arial" w:cs="Arial"/>
          <w:b/>
          <w:sz w:val="22"/>
        </w:rPr>
        <w:t>5-16</w:t>
      </w:r>
      <w:r w:rsidRPr="00EB7543">
        <w:rPr>
          <w:rFonts w:ascii="Arial" w:hAnsi="Arial" w:cs="Arial"/>
          <w:b/>
          <w:sz w:val="22"/>
        </w:rPr>
        <w:t xml:space="preserve">.   Based on current market position and scale/salary projections, determine the changes necessary to achieve the Joint Board approved strategy using the WorldatWork, Eastern Region data.  </w:t>
      </w:r>
    </w:p>
    <w:p w:rsidR="00B10F15" w:rsidRPr="00010AD6" w:rsidRDefault="00B10F15" w:rsidP="00B10F15">
      <w:pPr>
        <w:ind w:left="720"/>
        <w:jc w:val="both"/>
        <w:rPr>
          <w:rFonts w:ascii="Arial" w:hAnsi="Arial" w:cs="Arial"/>
          <w:b/>
          <w:sz w:val="16"/>
          <w:szCs w:val="16"/>
          <w:highlight w:val="yellow"/>
        </w:rPr>
      </w:pPr>
    </w:p>
    <w:p w:rsidR="00B10F15" w:rsidRPr="00C94CE6" w:rsidRDefault="00B10F15" w:rsidP="00B10F15">
      <w:pPr>
        <w:ind w:left="720"/>
        <w:jc w:val="both"/>
        <w:rPr>
          <w:rFonts w:ascii="Arial" w:hAnsi="Arial" w:cs="Arial"/>
          <w:sz w:val="22"/>
          <w:u w:val="single"/>
        </w:rPr>
      </w:pPr>
      <w:r w:rsidRPr="00C94CE6">
        <w:rPr>
          <w:rFonts w:ascii="Arial" w:hAnsi="Arial" w:cs="Arial"/>
          <w:sz w:val="22"/>
          <w:u w:val="single"/>
        </w:rPr>
        <w:t>Classified/Administrator Scale Adjustments</w:t>
      </w:r>
    </w:p>
    <w:p w:rsidR="00B10F15" w:rsidRPr="00C94CE6" w:rsidRDefault="00B10F15" w:rsidP="00FA6E88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2"/>
        </w:rPr>
      </w:pPr>
      <w:r w:rsidRPr="00C94CE6">
        <w:rPr>
          <w:rFonts w:ascii="Arial" w:hAnsi="Arial" w:cs="Arial"/>
          <w:sz w:val="22"/>
        </w:rPr>
        <w:t xml:space="preserve">The scale adjustment impacts new hires and any employees with pay rates below the new minimums. </w:t>
      </w:r>
      <w:r w:rsidR="00020275" w:rsidRPr="00C94CE6">
        <w:rPr>
          <w:rFonts w:ascii="Arial" w:hAnsi="Arial" w:cs="Arial"/>
          <w:sz w:val="22"/>
        </w:rPr>
        <w:t xml:space="preserve">The FY 15-16 scale adjustment will be developed based on the Board approved </w:t>
      </w:r>
      <w:r w:rsidR="0051202F" w:rsidRPr="00C94CE6">
        <w:rPr>
          <w:rFonts w:ascii="Arial" w:hAnsi="Arial" w:cs="Arial"/>
          <w:sz w:val="22"/>
        </w:rPr>
        <w:t xml:space="preserve">salary increase percent. </w:t>
      </w:r>
      <w:r w:rsidR="00D90F27" w:rsidRPr="00C94CE6">
        <w:rPr>
          <w:rFonts w:ascii="Arial" w:hAnsi="Arial" w:cs="Arial"/>
          <w:sz w:val="22"/>
        </w:rPr>
        <w:t>T</w:t>
      </w:r>
      <w:r w:rsidR="0051202F" w:rsidRPr="00C94CE6">
        <w:rPr>
          <w:rFonts w:ascii="Arial" w:hAnsi="Arial" w:cs="Arial"/>
          <w:sz w:val="22"/>
        </w:rPr>
        <w:t xml:space="preserve">he scale adjustment percentage </w:t>
      </w:r>
      <w:r w:rsidR="00D90F27" w:rsidRPr="00C94CE6">
        <w:rPr>
          <w:rFonts w:ascii="Arial" w:hAnsi="Arial" w:cs="Arial"/>
          <w:sz w:val="22"/>
        </w:rPr>
        <w:t>will be</w:t>
      </w:r>
      <w:r w:rsidR="0051202F" w:rsidRPr="00C94CE6">
        <w:rPr>
          <w:rFonts w:ascii="Arial" w:hAnsi="Arial" w:cs="Arial"/>
          <w:sz w:val="22"/>
        </w:rPr>
        <w:t xml:space="preserve"> less than the salary increase percentage</w:t>
      </w:r>
      <w:r w:rsidR="00D90F27" w:rsidRPr="00C94CE6">
        <w:rPr>
          <w:rFonts w:ascii="Arial" w:hAnsi="Arial" w:cs="Arial"/>
          <w:sz w:val="22"/>
        </w:rPr>
        <w:t>; this methodology minimizes</w:t>
      </w:r>
      <w:r w:rsidR="00FA6E88" w:rsidRPr="00C94CE6">
        <w:rPr>
          <w:rFonts w:ascii="Arial" w:hAnsi="Arial" w:cs="Arial"/>
          <w:sz w:val="22"/>
        </w:rPr>
        <w:t xml:space="preserve"> </w:t>
      </w:r>
      <w:r w:rsidR="0051202F" w:rsidRPr="00C94CE6">
        <w:rPr>
          <w:rFonts w:ascii="Arial" w:hAnsi="Arial" w:cs="Arial"/>
          <w:sz w:val="22"/>
        </w:rPr>
        <w:t>compression</w:t>
      </w:r>
      <w:r w:rsidR="00D90F27" w:rsidRPr="00C94CE6">
        <w:rPr>
          <w:rFonts w:ascii="Arial" w:hAnsi="Arial" w:cs="Arial"/>
          <w:sz w:val="22"/>
        </w:rPr>
        <w:t xml:space="preserve"> of employee salaries</w:t>
      </w:r>
      <w:r w:rsidR="0051202F" w:rsidRPr="00C94CE6">
        <w:rPr>
          <w:rFonts w:ascii="Arial" w:hAnsi="Arial" w:cs="Arial"/>
          <w:sz w:val="22"/>
        </w:rPr>
        <w:t>.</w:t>
      </w:r>
    </w:p>
    <w:p w:rsidR="00C328BD" w:rsidRPr="00010AD6" w:rsidRDefault="00C328BD" w:rsidP="00B10F15">
      <w:pPr>
        <w:ind w:left="720"/>
        <w:jc w:val="both"/>
        <w:rPr>
          <w:rFonts w:ascii="Arial" w:hAnsi="Arial" w:cs="Arial"/>
          <w:sz w:val="16"/>
          <w:szCs w:val="16"/>
        </w:rPr>
      </w:pPr>
    </w:p>
    <w:p w:rsidR="00B10F15" w:rsidRPr="00C94CE6" w:rsidRDefault="00B10F15" w:rsidP="00B10F15">
      <w:pPr>
        <w:ind w:left="720"/>
        <w:jc w:val="both"/>
        <w:rPr>
          <w:rFonts w:ascii="Arial" w:hAnsi="Arial" w:cs="Arial"/>
          <w:sz w:val="22"/>
          <w:u w:val="single"/>
        </w:rPr>
      </w:pPr>
      <w:r w:rsidRPr="00C94CE6">
        <w:rPr>
          <w:rFonts w:ascii="Arial" w:hAnsi="Arial" w:cs="Arial"/>
          <w:sz w:val="22"/>
          <w:u w:val="single"/>
        </w:rPr>
        <w:t xml:space="preserve">Classified/Administrator Salary Increase </w:t>
      </w:r>
    </w:p>
    <w:p w:rsidR="00B10F15" w:rsidRPr="00C94CE6" w:rsidRDefault="00B10F15" w:rsidP="00BE7D46">
      <w:pPr>
        <w:numPr>
          <w:ilvl w:val="0"/>
          <w:numId w:val="2"/>
        </w:numPr>
        <w:snapToGrid/>
        <w:jc w:val="both"/>
        <w:rPr>
          <w:rFonts w:ascii="Arial" w:hAnsi="Arial" w:cs="Arial"/>
          <w:sz w:val="22"/>
        </w:rPr>
      </w:pPr>
      <w:r w:rsidRPr="00C94CE6">
        <w:rPr>
          <w:rFonts w:ascii="Arial" w:hAnsi="Arial" w:cs="Arial"/>
          <w:sz w:val="22"/>
        </w:rPr>
        <w:t>Adopted Market Median increase</w:t>
      </w:r>
      <w:r w:rsidR="0017430E" w:rsidRPr="00C94CE6">
        <w:rPr>
          <w:rFonts w:ascii="Arial" w:hAnsi="Arial" w:cs="Arial"/>
          <w:sz w:val="22"/>
        </w:rPr>
        <w:t xml:space="preserve"> in FY 2014-15</w:t>
      </w:r>
      <w:r w:rsidRPr="00C94CE6">
        <w:rPr>
          <w:rFonts w:ascii="Arial" w:hAnsi="Arial" w:cs="Arial"/>
          <w:sz w:val="22"/>
        </w:rPr>
        <w:t xml:space="preserve">: </w:t>
      </w:r>
      <w:r w:rsidR="00983CF6" w:rsidRPr="00C94CE6">
        <w:rPr>
          <w:rFonts w:ascii="Arial" w:hAnsi="Arial" w:cs="Arial"/>
          <w:sz w:val="22"/>
        </w:rPr>
        <w:t>2</w:t>
      </w:r>
      <w:r w:rsidR="00E430C8" w:rsidRPr="00C94CE6">
        <w:rPr>
          <w:rFonts w:ascii="Arial" w:hAnsi="Arial" w:cs="Arial"/>
          <w:sz w:val="22"/>
        </w:rPr>
        <w:t>.00</w:t>
      </w:r>
      <w:r w:rsidRPr="00C94CE6">
        <w:rPr>
          <w:rFonts w:ascii="Arial" w:hAnsi="Arial" w:cs="Arial"/>
          <w:sz w:val="22"/>
        </w:rPr>
        <w:t>%</w:t>
      </w:r>
    </w:p>
    <w:p w:rsidR="00B10F15" w:rsidRPr="00C94CE6" w:rsidRDefault="00B10F15" w:rsidP="00BE7D46">
      <w:pPr>
        <w:numPr>
          <w:ilvl w:val="0"/>
          <w:numId w:val="2"/>
        </w:numPr>
        <w:snapToGrid/>
        <w:jc w:val="both"/>
        <w:rPr>
          <w:rFonts w:ascii="Arial" w:hAnsi="Arial" w:cs="Arial"/>
          <w:sz w:val="22"/>
        </w:rPr>
      </w:pPr>
      <w:r w:rsidRPr="00C94CE6">
        <w:rPr>
          <w:rFonts w:ascii="Arial" w:hAnsi="Arial" w:cs="Arial"/>
          <w:sz w:val="22"/>
        </w:rPr>
        <w:t>Albemarle Salar</w:t>
      </w:r>
      <w:r w:rsidR="0065584C" w:rsidRPr="00C94CE6">
        <w:rPr>
          <w:rFonts w:ascii="Arial" w:hAnsi="Arial" w:cs="Arial"/>
          <w:sz w:val="22"/>
        </w:rPr>
        <w:t xml:space="preserve">y Increase: </w:t>
      </w:r>
      <w:r w:rsidR="0017430E" w:rsidRPr="00C94CE6">
        <w:rPr>
          <w:rFonts w:ascii="Arial" w:hAnsi="Arial" w:cs="Arial"/>
          <w:sz w:val="22"/>
        </w:rPr>
        <w:t>1.00</w:t>
      </w:r>
      <w:r w:rsidR="0065584C" w:rsidRPr="00C94CE6">
        <w:rPr>
          <w:rFonts w:ascii="Arial" w:hAnsi="Arial" w:cs="Arial"/>
          <w:sz w:val="22"/>
        </w:rPr>
        <w:t>%</w:t>
      </w:r>
      <w:r w:rsidR="00C16FF7">
        <w:rPr>
          <w:rFonts w:ascii="Arial" w:hAnsi="Arial" w:cs="Arial"/>
          <w:sz w:val="22"/>
        </w:rPr>
        <w:t xml:space="preserve"> (lags Market Median by 1.00%)</w:t>
      </w:r>
    </w:p>
    <w:p w:rsidR="0017430E" w:rsidRPr="00C94CE6" w:rsidRDefault="0017430E" w:rsidP="0017430E">
      <w:pPr>
        <w:numPr>
          <w:ilvl w:val="0"/>
          <w:numId w:val="2"/>
        </w:numPr>
        <w:snapToGrid/>
        <w:jc w:val="both"/>
        <w:rPr>
          <w:rFonts w:ascii="Arial" w:hAnsi="Arial" w:cs="Arial"/>
          <w:b/>
          <w:sz w:val="22"/>
        </w:rPr>
      </w:pPr>
      <w:r w:rsidRPr="00C94CE6">
        <w:rPr>
          <w:rFonts w:ascii="Arial" w:hAnsi="Arial" w:cs="Arial"/>
          <w:sz w:val="22"/>
        </w:rPr>
        <w:t>WorldatWork projections for Eastern Region (including Virginia):</w:t>
      </w:r>
      <w:r w:rsidRPr="00C94CE6" w:rsidDel="00E7177A">
        <w:rPr>
          <w:rFonts w:ascii="Arial" w:hAnsi="Arial" w:cs="Arial"/>
          <w:sz w:val="22"/>
        </w:rPr>
        <w:t xml:space="preserve"> </w:t>
      </w:r>
      <w:r w:rsidRPr="00C94CE6">
        <w:rPr>
          <w:rFonts w:ascii="Arial" w:hAnsi="Arial" w:cs="Arial"/>
          <w:sz w:val="22"/>
        </w:rPr>
        <w:t>2.75%</w:t>
      </w:r>
      <w:r w:rsidR="00976A65" w:rsidRPr="00C94CE6">
        <w:rPr>
          <w:rFonts w:ascii="Arial" w:hAnsi="Arial" w:cs="Arial"/>
          <w:sz w:val="22"/>
        </w:rPr>
        <w:t>.</w:t>
      </w:r>
      <w:r w:rsidRPr="00C94CE6">
        <w:rPr>
          <w:rFonts w:ascii="Arial" w:hAnsi="Arial" w:cs="Arial"/>
          <w:sz w:val="22"/>
        </w:rPr>
        <w:t xml:space="preserve">  </w:t>
      </w:r>
    </w:p>
    <w:p w:rsidR="00976A65" w:rsidRPr="00F94097" w:rsidRDefault="00B10F15" w:rsidP="00A4373D">
      <w:pPr>
        <w:numPr>
          <w:ilvl w:val="0"/>
          <w:numId w:val="6"/>
        </w:numPr>
        <w:snapToGrid/>
        <w:jc w:val="both"/>
        <w:rPr>
          <w:rFonts w:ascii="Arial" w:hAnsi="Arial" w:cs="Arial"/>
          <w:sz w:val="22"/>
          <w:u w:val="single"/>
        </w:rPr>
      </w:pPr>
      <w:r w:rsidRPr="00F94097">
        <w:rPr>
          <w:rFonts w:ascii="Arial" w:hAnsi="Arial" w:cs="Arial"/>
          <w:b/>
          <w:sz w:val="22"/>
        </w:rPr>
        <w:t>FY</w:t>
      </w:r>
      <w:r w:rsidR="00EB2E17" w:rsidRPr="00F94097">
        <w:rPr>
          <w:rFonts w:ascii="Arial" w:hAnsi="Arial" w:cs="Arial"/>
          <w:b/>
          <w:sz w:val="22"/>
        </w:rPr>
        <w:t xml:space="preserve"> 201</w:t>
      </w:r>
      <w:r w:rsidR="0017430E" w:rsidRPr="00F94097">
        <w:rPr>
          <w:rFonts w:ascii="Arial" w:hAnsi="Arial" w:cs="Arial"/>
          <w:b/>
          <w:sz w:val="22"/>
        </w:rPr>
        <w:t>5</w:t>
      </w:r>
      <w:r w:rsidR="00794E7C" w:rsidRPr="00F94097">
        <w:rPr>
          <w:rFonts w:ascii="Arial" w:hAnsi="Arial" w:cs="Arial"/>
          <w:b/>
          <w:sz w:val="22"/>
        </w:rPr>
        <w:t>-1</w:t>
      </w:r>
      <w:r w:rsidR="0017430E" w:rsidRPr="00F94097">
        <w:rPr>
          <w:rFonts w:ascii="Arial" w:hAnsi="Arial" w:cs="Arial"/>
          <w:b/>
          <w:sz w:val="22"/>
        </w:rPr>
        <w:t>6 proposed</w:t>
      </w:r>
      <w:r w:rsidRPr="00F94097">
        <w:rPr>
          <w:rFonts w:ascii="Arial" w:hAnsi="Arial" w:cs="Arial"/>
          <w:b/>
          <w:sz w:val="22"/>
        </w:rPr>
        <w:t xml:space="preserve"> </w:t>
      </w:r>
      <w:r w:rsidR="00404B74" w:rsidRPr="00F94097">
        <w:rPr>
          <w:rFonts w:ascii="Arial" w:hAnsi="Arial" w:cs="Arial"/>
          <w:b/>
          <w:sz w:val="22"/>
        </w:rPr>
        <w:t xml:space="preserve">Classified/Administrator </w:t>
      </w:r>
      <w:r w:rsidRPr="00F94097">
        <w:rPr>
          <w:rFonts w:ascii="Arial" w:hAnsi="Arial" w:cs="Arial"/>
          <w:b/>
          <w:sz w:val="22"/>
        </w:rPr>
        <w:t>salary</w:t>
      </w:r>
      <w:r w:rsidR="00E430C8" w:rsidRPr="00F94097">
        <w:rPr>
          <w:rFonts w:ascii="Arial" w:hAnsi="Arial" w:cs="Arial"/>
          <w:b/>
          <w:sz w:val="22"/>
        </w:rPr>
        <w:t xml:space="preserve"> </w:t>
      </w:r>
      <w:r w:rsidRPr="00F94097">
        <w:rPr>
          <w:rFonts w:ascii="Arial" w:hAnsi="Arial" w:cs="Arial"/>
          <w:b/>
          <w:sz w:val="22"/>
        </w:rPr>
        <w:t>increase</w:t>
      </w:r>
      <w:r w:rsidR="00FA6E88" w:rsidRPr="00F94097">
        <w:rPr>
          <w:rFonts w:ascii="Arial" w:hAnsi="Arial" w:cs="Arial"/>
          <w:b/>
          <w:sz w:val="22"/>
        </w:rPr>
        <w:t>:</w:t>
      </w:r>
      <w:r w:rsidR="003C394C" w:rsidRPr="00F94097">
        <w:rPr>
          <w:rFonts w:ascii="Arial" w:hAnsi="Arial" w:cs="Arial"/>
          <w:b/>
          <w:sz w:val="22"/>
        </w:rPr>
        <w:t xml:space="preserve"> </w:t>
      </w:r>
      <w:r w:rsidR="00FA6E88" w:rsidRPr="00F94097">
        <w:rPr>
          <w:rFonts w:ascii="Arial" w:hAnsi="Arial" w:cs="Arial"/>
          <w:b/>
          <w:sz w:val="22"/>
        </w:rPr>
        <w:t>3.75</w:t>
      </w:r>
      <w:r w:rsidR="00E430C8" w:rsidRPr="00F94097">
        <w:rPr>
          <w:rFonts w:ascii="Arial" w:hAnsi="Arial" w:cs="Arial"/>
          <w:b/>
          <w:sz w:val="22"/>
        </w:rPr>
        <w:t>%</w:t>
      </w:r>
      <w:r w:rsidR="00ED09E1" w:rsidRPr="00F94097">
        <w:rPr>
          <w:rFonts w:ascii="Arial" w:hAnsi="Arial" w:cs="Arial"/>
          <w:b/>
          <w:color w:val="000000" w:themeColor="text1"/>
          <w:sz w:val="22"/>
        </w:rPr>
        <w:t xml:space="preserve">. </w:t>
      </w:r>
    </w:p>
    <w:p w:rsidR="00A4373D" w:rsidRPr="00010AD6" w:rsidRDefault="00A4373D" w:rsidP="00A4373D">
      <w:pPr>
        <w:snapToGrid/>
        <w:ind w:left="1080"/>
        <w:jc w:val="both"/>
        <w:rPr>
          <w:rFonts w:ascii="Arial" w:hAnsi="Arial" w:cs="Arial"/>
          <w:sz w:val="16"/>
          <w:szCs w:val="16"/>
          <w:u w:val="single"/>
        </w:rPr>
      </w:pPr>
    </w:p>
    <w:p w:rsidR="00B10F15" w:rsidRPr="00C94CE6" w:rsidRDefault="00B10F15" w:rsidP="00B10F15">
      <w:pPr>
        <w:ind w:left="720"/>
        <w:jc w:val="both"/>
        <w:rPr>
          <w:rFonts w:ascii="Arial" w:hAnsi="Arial" w:cs="Arial"/>
          <w:sz w:val="22"/>
          <w:u w:val="single"/>
        </w:rPr>
      </w:pPr>
      <w:r w:rsidRPr="00C94CE6">
        <w:rPr>
          <w:rFonts w:ascii="Arial" w:hAnsi="Arial" w:cs="Arial"/>
          <w:sz w:val="22"/>
          <w:u w:val="single"/>
        </w:rPr>
        <w:t>Teacher Scale and Teacher Average Salary Increase</w:t>
      </w:r>
    </w:p>
    <w:p w:rsidR="00B10F15" w:rsidRPr="00C94CE6" w:rsidRDefault="00B10F15" w:rsidP="00BE7D46">
      <w:pPr>
        <w:pStyle w:val="ListParagraph"/>
        <w:widowControl w:val="0"/>
        <w:numPr>
          <w:ilvl w:val="0"/>
          <w:numId w:val="4"/>
        </w:numPr>
        <w:snapToGrid w:val="0"/>
        <w:jc w:val="both"/>
        <w:rPr>
          <w:rFonts w:ascii="Arial" w:hAnsi="Arial" w:cs="Arial"/>
          <w:sz w:val="22"/>
          <w:u w:val="single"/>
        </w:rPr>
      </w:pPr>
      <w:r w:rsidRPr="00C94CE6">
        <w:rPr>
          <w:rFonts w:ascii="Arial" w:hAnsi="Arial" w:cs="Arial"/>
          <w:sz w:val="22"/>
        </w:rPr>
        <w:t>Albemarle T</w:t>
      </w:r>
      <w:r w:rsidR="00976A65" w:rsidRPr="00C94CE6">
        <w:rPr>
          <w:rFonts w:ascii="Arial" w:hAnsi="Arial" w:cs="Arial"/>
          <w:sz w:val="22"/>
        </w:rPr>
        <w:t>eacher Scale</w:t>
      </w:r>
      <w:r w:rsidR="00404B74">
        <w:rPr>
          <w:rFonts w:ascii="Arial" w:hAnsi="Arial" w:cs="Arial"/>
          <w:sz w:val="22"/>
        </w:rPr>
        <w:t>,</w:t>
      </w:r>
      <w:r w:rsidR="00976A65" w:rsidRPr="00C94CE6">
        <w:rPr>
          <w:rFonts w:ascii="Arial" w:hAnsi="Arial" w:cs="Arial"/>
          <w:sz w:val="22"/>
        </w:rPr>
        <w:t xml:space="preserve"> Relative to Market:  </w:t>
      </w:r>
      <w:r w:rsidRPr="00C94CE6">
        <w:rPr>
          <w:rFonts w:ascii="Arial" w:hAnsi="Arial" w:cs="Arial"/>
          <w:sz w:val="22"/>
        </w:rPr>
        <w:t>meet</w:t>
      </w:r>
      <w:r w:rsidR="0065584C" w:rsidRPr="00C94CE6">
        <w:rPr>
          <w:rFonts w:ascii="Arial" w:hAnsi="Arial" w:cs="Arial"/>
          <w:sz w:val="22"/>
        </w:rPr>
        <w:t xml:space="preserve">s </w:t>
      </w:r>
      <w:r w:rsidR="006C6EE2">
        <w:rPr>
          <w:rFonts w:ascii="Arial" w:hAnsi="Arial" w:cs="Arial"/>
          <w:sz w:val="22"/>
        </w:rPr>
        <w:t xml:space="preserve">all </w:t>
      </w:r>
      <w:r w:rsidRPr="00C94CE6">
        <w:rPr>
          <w:rFonts w:ascii="Arial" w:hAnsi="Arial" w:cs="Arial"/>
          <w:sz w:val="22"/>
        </w:rPr>
        <w:t>target</w:t>
      </w:r>
      <w:r w:rsidR="0065584C" w:rsidRPr="00C94CE6">
        <w:rPr>
          <w:rFonts w:ascii="Arial" w:hAnsi="Arial" w:cs="Arial"/>
          <w:sz w:val="22"/>
        </w:rPr>
        <w:t>s</w:t>
      </w:r>
      <w:r w:rsidR="006C6EE2">
        <w:rPr>
          <w:rFonts w:ascii="Arial" w:hAnsi="Arial" w:cs="Arial"/>
          <w:sz w:val="22"/>
        </w:rPr>
        <w:t>,</w:t>
      </w:r>
      <w:r w:rsidR="003C394C" w:rsidRPr="00C94CE6">
        <w:rPr>
          <w:rFonts w:ascii="Arial" w:hAnsi="Arial" w:cs="Arial"/>
          <w:sz w:val="22"/>
        </w:rPr>
        <w:t xml:space="preserve"> except </w:t>
      </w:r>
      <w:r w:rsidR="00404B74">
        <w:rPr>
          <w:rFonts w:ascii="Arial" w:hAnsi="Arial" w:cs="Arial"/>
          <w:sz w:val="22"/>
        </w:rPr>
        <w:t>at</w:t>
      </w:r>
      <w:r w:rsidR="00404B74" w:rsidRPr="00C94CE6">
        <w:rPr>
          <w:rFonts w:ascii="Arial" w:hAnsi="Arial" w:cs="Arial"/>
          <w:sz w:val="22"/>
        </w:rPr>
        <w:t xml:space="preserve"> </w:t>
      </w:r>
      <w:r w:rsidR="003C394C" w:rsidRPr="00C94CE6">
        <w:rPr>
          <w:rFonts w:ascii="Arial" w:hAnsi="Arial" w:cs="Arial"/>
          <w:sz w:val="22"/>
        </w:rPr>
        <w:t>T</w:t>
      </w:r>
      <w:r w:rsidR="0065584C" w:rsidRPr="00C94CE6">
        <w:rPr>
          <w:rFonts w:ascii="Arial" w:hAnsi="Arial" w:cs="Arial"/>
          <w:sz w:val="22"/>
        </w:rPr>
        <w:t>-Maximum</w:t>
      </w:r>
      <w:r w:rsidR="003C394C" w:rsidRPr="00C94CE6">
        <w:rPr>
          <w:rFonts w:ascii="Arial" w:hAnsi="Arial" w:cs="Arial"/>
          <w:sz w:val="22"/>
        </w:rPr>
        <w:t>.</w:t>
      </w:r>
    </w:p>
    <w:p w:rsidR="00B10F15" w:rsidRPr="00F94097" w:rsidRDefault="006C6EE2" w:rsidP="00BE7D46">
      <w:pPr>
        <w:pStyle w:val="ListParagraph"/>
        <w:widowControl w:val="0"/>
        <w:numPr>
          <w:ilvl w:val="0"/>
          <w:numId w:val="4"/>
        </w:numPr>
        <w:snapToGrid w:val="0"/>
        <w:jc w:val="both"/>
        <w:rPr>
          <w:rFonts w:ascii="Arial" w:hAnsi="Arial" w:cs="Arial"/>
          <w:sz w:val="22"/>
        </w:rPr>
      </w:pPr>
      <w:proofErr w:type="spellStart"/>
      <w:r w:rsidRPr="00F94097">
        <w:rPr>
          <w:rFonts w:ascii="Arial" w:hAnsi="Arial" w:cs="Arial"/>
          <w:sz w:val="22"/>
        </w:rPr>
        <w:t>WorldatWork</w:t>
      </w:r>
      <w:proofErr w:type="spellEnd"/>
      <w:r w:rsidRPr="00F94097">
        <w:rPr>
          <w:rFonts w:ascii="Arial" w:hAnsi="Arial" w:cs="Arial"/>
          <w:sz w:val="22"/>
        </w:rPr>
        <w:t xml:space="preserve"> projections for Eastern Region (including Virginia):</w:t>
      </w:r>
      <w:r w:rsidRPr="00F94097" w:rsidDel="00E7177A">
        <w:rPr>
          <w:rFonts w:ascii="Arial" w:hAnsi="Arial" w:cs="Arial"/>
          <w:sz w:val="22"/>
        </w:rPr>
        <w:t xml:space="preserve"> </w:t>
      </w:r>
      <w:r w:rsidRPr="00F94097">
        <w:rPr>
          <w:rFonts w:ascii="Arial" w:hAnsi="Arial" w:cs="Arial"/>
          <w:sz w:val="22"/>
        </w:rPr>
        <w:t>2.75</w:t>
      </w:r>
      <w:r w:rsidR="003C394C" w:rsidRPr="00F94097">
        <w:rPr>
          <w:rFonts w:ascii="Arial" w:hAnsi="Arial" w:cs="Arial"/>
          <w:sz w:val="22"/>
        </w:rPr>
        <w:t>%</w:t>
      </w:r>
      <w:r w:rsidR="00B10F15" w:rsidRPr="00F94097">
        <w:rPr>
          <w:rFonts w:ascii="Arial" w:hAnsi="Arial" w:cs="Arial"/>
          <w:sz w:val="22"/>
        </w:rPr>
        <w:t xml:space="preserve"> </w:t>
      </w:r>
    </w:p>
    <w:p w:rsidR="00B10F15" w:rsidRPr="00F94097" w:rsidRDefault="003C394C" w:rsidP="00BE7D46">
      <w:pPr>
        <w:pStyle w:val="ListParagraph"/>
        <w:widowControl w:val="0"/>
        <w:numPr>
          <w:ilvl w:val="0"/>
          <w:numId w:val="4"/>
        </w:numPr>
        <w:snapToGrid w:val="0"/>
        <w:jc w:val="both"/>
        <w:rPr>
          <w:rFonts w:ascii="Arial" w:hAnsi="Arial" w:cs="Arial"/>
          <w:b/>
          <w:sz w:val="22"/>
        </w:rPr>
      </w:pPr>
      <w:r w:rsidRPr="00F94097">
        <w:rPr>
          <w:rFonts w:ascii="Arial" w:hAnsi="Arial" w:cs="Arial"/>
          <w:b/>
          <w:sz w:val="22"/>
        </w:rPr>
        <w:t>FY</w:t>
      </w:r>
      <w:r w:rsidR="00404B74" w:rsidRPr="00F94097">
        <w:rPr>
          <w:rFonts w:ascii="Arial" w:hAnsi="Arial" w:cs="Arial"/>
          <w:b/>
          <w:sz w:val="22"/>
        </w:rPr>
        <w:t xml:space="preserve"> </w:t>
      </w:r>
      <w:r w:rsidR="00794E7C" w:rsidRPr="00F94097">
        <w:rPr>
          <w:rFonts w:ascii="Arial" w:hAnsi="Arial" w:cs="Arial"/>
          <w:b/>
          <w:sz w:val="22"/>
        </w:rPr>
        <w:t>201</w:t>
      </w:r>
      <w:r w:rsidR="00EB246D" w:rsidRPr="00F94097">
        <w:rPr>
          <w:rFonts w:ascii="Arial" w:hAnsi="Arial" w:cs="Arial"/>
          <w:b/>
          <w:sz w:val="22"/>
        </w:rPr>
        <w:t>5</w:t>
      </w:r>
      <w:r w:rsidR="00794E7C" w:rsidRPr="00F94097">
        <w:rPr>
          <w:rFonts w:ascii="Arial" w:hAnsi="Arial" w:cs="Arial"/>
          <w:b/>
          <w:sz w:val="22"/>
        </w:rPr>
        <w:t>-1</w:t>
      </w:r>
      <w:r w:rsidR="00EB246D" w:rsidRPr="00F94097">
        <w:rPr>
          <w:rFonts w:ascii="Arial" w:hAnsi="Arial" w:cs="Arial"/>
          <w:b/>
          <w:sz w:val="22"/>
        </w:rPr>
        <w:t>6</w:t>
      </w:r>
      <w:r w:rsidR="00B10F15" w:rsidRPr="00F94097">
        <w:rPr>
          <w:rFonts w:ascii="Arial" w:hAnsi="Arial" w:cs="Arial"/>
          <w:b/>
          <w:sz w:val="22"/>
        </w:rPr>
        <w:t xml:space="preserve"> </w:t>
      </w:r>
      <w:r w:rsidR="00404B74" w:rsidRPr="00F94097">
        <w:rPr>
          <w:rFonts w:ascii="Arial" w:hAnsi="Arial" w:cs="Arial"/>
          <w:b/>
          <w:sz w:val="22"/>
        </w:rPr>
        <w:t xml:space="preserve">proposed Teacher </w:t>
      </w:r>
      <w:r w:rsidR="006C6EE2" w:rsidRPr="00F94097">
        <w:rPr>
          <w:rFonts w:ascii="Arial" w:hAnsi="Arial" w:cs="Arial"/>
          <w:b/>
          <w:sz w:val="22"/>
        </w:rPr>
        <w:t xml:space="preserve">average </w:t>
      </w:r>
      <w:r w:rsidR="00B10F15" w:rsidRPr="00F94097">
        <w:rPr>
          <w:rFonts w:ascii="Arial" w:hAnsi="Arial" w:cs="Arial"/>
          <w:b/>
          <w:sz w:val="22"/>
        </w:rPr>
        <w:t xml:space="preserve">scale increase: </w:t>
      </w:r>
      <w:r w:rsidR="00EB246D" w:rsidRPr="00F94097">
        <w:rPr>
          <w:rFonts w:ascii="Arial" w:hAnsi="Arial" w:cs="Arial"/>
          <w:b/>
          <w:sz w:val="22"/>
        </w:rPr>
        <w:t>2</w:t>
      </w:r>
      <w:r w:rsidR="0017430E" w:rsidRPr="00F94097">
        <w:rPr>
          <w:rFonts w:ascii="Arial" w:hAnsi="Arial" w:cs="Arial"/>
          <w:b/>
          <w:sz w:val="22"/>
        </w:rPr>
        <w:t>.75</w:t>
      </w:r>
      <w:r w:rsidRPr="00F94097">
        <w:rPr>
          <w:rFonts w:ascii="Arial" w:hAnsi="Arial" w:cs="Arial"/>
          <w:b/>
          <w:sz w:val="22"/>
        </w:rPr>
        <w:t>%</w:t>
      </w:r>
      <w:r w:rsidR="00DA72D5" w:rsidRPr="00F94097">
        <w:rPr>
          <w:rFonts w:ascii="Arial" w:hAnsi="Arial" w:cs="Arial"/>
          <w:b/>
          <w:sz w:val="22"/>
        </w:rPr>
        <w:t>, to include the step increase</w:t>
      </w:r>
      <w:r w:rsidR="00EB246D" w:rsidRPr="00F94097">
        <w:rPr>
          <w:rFonts w:ascii="Arial" w:hAnsi="Arial" w:cs="Arial"/>
          <w:b/>
          <w:sz w:val="22"/>
        </w:rPr>
        <w:t>.</w:t>
      </w:r>
      <w:r w:rsidR="00B10F15" w:rsidRPr="00F94097">
        <w:rPr>
          <w:rFonts w:ascii="Arial" w:hAnsi="Arial" w:cs="Arial"/>
          <w:b/>
          <w:sz w:val="22"/>
        </w:rPr>
        <w:t xml:space="preserve">  </w:t>
      </w:r>
    </w:p>
    <w:p w:rsidR="00B10F15" w:rsidRPr="00983CF6" w:rsidRDefault="00B10F15" w:rsidP="00B10F15">
      <w:pPr>
        <w:pStyle w:val="ListParagraph"/>
        <w:ind w:left="1080"/>
        <w:jc w:val="both"/>
        <w:rPr>
          <w:rFonts w:ascii="Arial" w:hAnsi="Arial" w:cs="Arial"/>
          <w:sz w:val="22"/>
        </w:rPr>
      </w:pPr>
      <w:r w:rsidRPr="00983CF6">
        <w:rPr>
          <w:rFonts w:ascii="Arial" w:hAnsi="Arial" w:cs="Arial"/>
          <w:sz w:val="22"/>
        </w:rPr>
        <w:t xml:space="preserve"> </w:t>
      </w:r>
    </w:p>
    <w:p w:rsidR="00B10F15" w:rsidRPr="00983CF6" w:rsidRDefault="00B10F15" w:rsidP="00B10F15">
      <w:pPr>
        <w:jc w:val="both"/>
        <w:rPr>
          <w:rFonts w:ascii="Arial" w:hAnsi="Arial" w:cs="Arial"/>
          <w:b/>
          <w:sz w:val="22"/>
        </w:rPr>
      </w:pPr>
      <w:r w:rsidRPr="00983CF6">
        <w:rPr>
          <w:rFonts w:ascii="Arial" w:hAnsi="Arial" w:cs="Arial"/>
          <w:b/>
          <w:sz w:val="22"/>
        </w:rPr>
        <w:t>WorldatWork Projections Compared to Adopted Market</w:t>
      </w:r>
    </w:p>
    <w:p w:rsidR="00C328BD" w:rsidRPr="00983CF6" w:rsidRDefault="00C328BD" w:rsidP="00B10F15">
      <w:pPr>
        <w:jc w:val="both"/>
        <w:rPr>
          <w:rFonts w:ascii="Arial" w:hAnsi="Arial" w:cs="Arial"/>
          <w:b/>
          <w:sz w:val="22"/>
        </w:rPr>
      </w:pPr>
    </w:p>
    <w:p w:rsidR="00B10F15" w:rsidRPr="00983CF6" w:rsidRDefault="00B10F15" w:rsidP="00B10F15">
      <w:pPr>
        <w:jc w:val="both"/>
        <w:rPr>
          <w:rFonts w:ascii="Arial" w:hAnsi="Arial" w:cs="Arial"/>
          <w:sz w:val="22"/>
        </w:rPr>
      </w:pPr>
      <w:r w:rsidRPr="00983CF6">
        <w:rPr>
          <w:rFonts w:ascii="Arial" w:hAnsi="Arial" w:cs="Arial"/>
          <w:sz w:val="22"/>
        </w:rPr>
        <w:t>As the information below illustrates, the WorldatWork projection</w:t>
      </w:r>
      <w:r w:rsidR="003C394C">
        <w:rPr>
          <w:rFonts w:ascii="Arial" w:hAnsi="Arial" w:cs="Arial"/>
          <w:sz w:val="22"/>
        </w:rPr>
        <w:t>s have</w:t>
      </w:r>
      <w:r w:rsidRPr="00983CF6">
        <w:rPr>
          <w:rFonts w:ascii="Arial" w:hAnsi="Arial" w:cs="Arial"/>
          <w:sz w:val="22"/>
        </w:rPr>
        <w:t xml:space="preserve"> </w:t>
      </w:r>
      <w:r w:rsidR="003C394C">
        <w:rPr>
          <w:rFonts w:ascii="Arial" w:hAnsi="Arial" w:cs="Arial"/>
          <w:sz w:val="22"/>
        </w:rPr>
        <w:t xml:space="preserve">not been </w:t>
      </w:r>
      <w:r w:rsidR="00E40079" w:rsidRPr="00983CF6">
        <w:rPr>
          <w:rFonts w:ascii="Arial" w:hAnsi="Arial" w:cs="Arial"/>
          <w:sz w:val="22"/>
        </w:rPr>
        <w:t>a</w:t>
      </w:r>
      <w:r w:rsidR="006C6EE2">
        <w:rPr>
          <w:rFonts w:ascii="Arial" w:hAnsi="Arial" w:cs="Arial"/>
          <w:sz w:val="22"/>
        </w:rPr>
        <w:t>s</w:t>
      </w:r>
      <w:r w:rsidR="00E40079" w:rsidRPr="00983CF6">
        <w:rPr>
          <w:rFonts w:ascii="Arial" w:hAnsi="Arial" w:cs="Arial"/>
          <w:sz w:val="22"/>
        </w:rPr>
        <w:t xml:space="preserve"> reliable</w:t>
      </w:r>
      <w:r w:rsidR="006C6EE2">
        <w:rPr>
          <w:rFonts w:ascii="Arial" w:hAnsi="Arial" w:cs="Arial"/>
          <w:sz w:val="22"/>
        </w:rPr>
        <w:t xml:space="preserve"> of an</w:t>
      </w:r>
      <w:r w:rsidR="00E40079" w:rsidRPr="00983CF6">
        <w:rPr>
          <w:rFonts w:ascii="Arial" w:hAnsi="Arial" w:cs="Arial"/>
          <w:sz w:val="22"/>
        </w:rPr>
        <w:t xml:space="preserve"> </w:t>
      </w:r>
      <w:r w:rsidRPr="00983CF6">
        <w:rPr>
          <w:rFonts w:ascii="Arial" w:hAnsi="Arial" w:cs="Arial"/>
          <w:sz w:val="22"/>
        </w:rPr>
        <w:t>indicator for our</w:t>
      </w:r>
      <w:r w:rsidR="00794E7C">
        <w:rPr>
          <w:rFonts w:ascii="Arial" w:hAnsi="Arial" w:cs="Arial"/>
          <w:sz w:val="22"/>
        </w:rPr>
        <w:t xml:space="preserve"> </w:t>
      </w:r>
      <w:r w:rsidR="00E40079" w:rsidRPr="00983CF6">
        <w:rPr>
          <w:rFonts w:ascii="Arial" w:hAnsi="Arial" w:cs="Arial"/>
          <w:sz w:val="22"/>
        </w:rPr>
        <w:t>market projections</w:t>
      </w:r>
      <w:r w:rsidR="003C394C">
        <w:rPr>
          <w:rFonts w:ascii="Arial" w:hAnsi="Arial" w:cs="Arial"/>
          <w:sz w:val="22"/>
        </w:rPr>
        <w:t xml:space="preserve"> since FY2009-10</w:t>
      </w:r>
      <w:r w:rsidR="00E40079" w:rsidRPr="00983CF6">
        <w:rPr>
          <w:rFonts w:ascii="Arial" w:hAnsi="Arial" w:cs="Arial"/>
          <w:sz w:val="22"/>
        </w:rPr>
        <w:t>.  That said</w:t>
      </w:r>
      <w:proofErr w:type="gramStart"/>
      <w:r w:rsidR="00E40079" w:rsidRPr="00983CF6">
        <w:rPr>
          <w:rFonts w:ascii="Arial" w:hAnsi="Arial" w:cs="Arial"/>
          <w:sz w:val="22"/>
        </w:rPr>
        <w:t>,</w:t>
      </w:r>
      <w:proofErr w:type="gramEnd"/>
      <w:r w:rsidR="00E40079" w:rsidRPr="00983CF6">
        <w:rPr>
          <w:rFonts w:ascii="Arial" w:hAnsi="Arial" w:cs="Arial"/>
          <w:sz w:val="22"/>
        </w:rPr>
        <w:t xml:space="preserve"> the </w:t>
      </w:r>
      <w:r w:rsidR="003C394C">
        <w:rPr>
          <w:rFonts w:ascii="Arial" w:hAnsi="Arial" w:cs="Arial"/>
          <w:sz w:val="22"/>
        </w:rPr>
        <w:t>continued</w:t>
      </w:r>
      <w:r w:rsidR="00E40079" w:rsidRPr="00983CF6">
        <w:rPr>
          <w:rFonts w:ascii="Arial" w:hAnsi="Arial" w:cs="Arial"/>
          <w:sz w:val="22"/>
        </w:rPr>
        <w:t xml:space="preserve"> recovery of our </w:t>
      </w:r>
      <w:r w:rsidRPr="00983CF6">
        <w:rPr>
          <w:rFonts w:ascii="Arial" w:hAnsi="Arial" w:cs="Arial"/>
          <w:sz w:val="22"/>
        </w:rPr>
        <w:t>economy</w:t>
      </w:r>
      <w:r w:rsidR="00E40079" w:rsidRPr="00983CF6">
        <w:rPr>
          <w:rFonts w:ascii="Arial" w:hAnsi="Arial" w:cs="Arial"/>
          <w:sz w:val="22"/>
        </w:rPr>
        <w:t xml:space="preserve"> has improved the </w:t>
      </w:r>
      <w:r w:rsidR="006C6EE2">
        <w:rPr>
          <w:rFonts w:ascii="Arial" w:hAnsi="Arial" w:cs="Arial"/>
          <w:sz w:val="22"/>
        </w:rPr>
        <w:t>accuracy</w:t>
      </w:r>
      <w:r w:rsidR="006C6EE2" w:rsidRPr="00983CF6">
        <w:rPr>
          <w:rFonts w:ascii="Arial" w:hAnsi="Arial" w:cs="Arial"/>
          <w:sz w:val="22"/>
        </w:rPr>
        <w:t xml:space="preserve"> </w:t>
      </w:r>
      <w:r w:rsidR="00E40079" w:rsidRPr="00983CF6">
        <w:rPr>
          <w:rFonts w:ascii="Arial" w:hAnsi="Arial" w:cs="Arial"/>
          <w:sz w:val="22"/>
        </w:rPr>
        <w:t xml:space="preserve">of this projection relative to </w:t>
      </w:r>
      <w:r w:rsidR="006C6EE2">
        <w:rPr>
          <w:rFonts w:ascii="Arial" w:hAnsi="Arial" w:cs="Arial"/>
          <w:sz w:val="22"/>
        </w:rPr>
        <w:t>our adopted market</w:t>
      </w:r>
      <w:r w:rsidR="00C94CE6">
        <w:rPr>
          <w:rFonts w:ascii="Arial" w:hAnsi="Arial" w:cs="Arial"/>
          <w:sz w:val="22"/>
        </w:rPr>
        <w:t xml:space="preserve"> for the past two years</w:t>
      </w:r>
      <w:r w:rsidR="002F175B" w:rsidRPr="00983CF6">
        <w:rPr>
          <w:rFonts w:ascii="Arial" w:hAnsi="Arial" w:cs="Arial"/>
          <w:sz w:val="22"/>
        </w:rPr>
        <w:t>.</w:t>
      </w:r>
      <w:r w:rsidRPr="00983CF6">
        <w:rPr>
          <w:rFonts w:ascii="Arial" w:hAnsi="Arial" w:cs="Arial"/>
          <w:sz w:val="22"/>
        </w:rPr>
        <w:t xml:space="preserve"> </w:t>
      </w:r>
      <w:r w:rsidR="00DA72D5">
        <w:rPr>
          <w:rFonts w:ascii="Arial" w:hAnsi="Arial" w:cs="Arial"/>
          <w:sz w:val="22"/>
        </w:rPr>
        <w:t xml:space="preserve"> </w:t>
      </w:r>
      <w:r w:rsidR="00DA72D5" w:rsidRPr="00C94CE6">
        <w:rPr>
          <w:rFonts w:ascii="Arial" w:hAnsi="Arial" w:cs="Arial"/>
          <w:sz w:val="22"/>
        </w:rPr>
        <w:t>This is illustrated in the chart below.</w:t>
      </w:r>
    </w:p>
    <w:p w:rsidR="00B10F15" w:rsidRPr="00983CF6" w:rsidRDefault="00B10F15" w:rsidP="00B10F15">
      <w:pPr>
        <w:ind w:left="720"/>
        <w:jc w:val="both"/>
        <w:rPr>
          <w:rFonts w:ascii="Arial" w:hAnsi="Arial" w:cs="Arial"/>
          <w:sz w:val="22"/>
        </w:rPr>
      </w:pPr>
    </w:p>
    <w:tbl>
      <w:tblPr>
        <w:tblStyle w:val="TableGrid"/>
        <w:tblW w:w="9378" w:type="dxa"/>
        <w:tblLayout w:type="fixed"/>
        <w:tblLook w:val="01E0"/>
      </w:tblPr>
      <w:tblGrid>
        <w:gridCol w:w="2178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02591A" w:rsidRPr="00983CF6" w:rsidTr="00010AD6">
        <w:trPr>
          <w:trHeight w:val="201"/>
        </w:trPr>
        <w:tc>
          <w:tcPr>
            <w:tcW w:w="2178" w:type="dxa"/>
          </w:tcPr>
          <w:p w:rsidR="0002591A" w:rsidRPr="00010AD6" w:rsidRDefault="0002591A" w:rsidP="0002591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10AD6">
              <w:rPr>
                <w:rFonts w:ascii="Arial" w:hAnsi="Arial" w:cs="Arial"/>
                <w:b/>
                <w:sz w:val="18"/>
                <w:szCs w:val="18"/>
              </w:rPr>
              <w:t>Source</w:t>
            </w:r>
          </w:p>
        </w:tc>
        <w:tc>
          <w:tcPr>
            <w:tcW w:w="900" w:type="dxa"/>
          </w:tcPr>
          <w:p w:rsidR="0002591A" w:rsidRPr="00010AD6" w:rsidRDefault="0002591A" w:rsidP="0002591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10AD6">
              <w:rPr>
                <w:rFonts w:ascii="Arial" w:hAnsi="Arial" w:cs="Arial"/>
                <w:b/>
                <w:sz w:val="18"/>
                <w:szCs w:val="18"/>
              </w:rPr>
              <w:t>2007/08</w:t>
            </w:r>
          </w:p>
        </w:tc>
        <w:tc>
          <w:tcPr>
            <w:tcW w:w="900" w:type="dxa"/>
          </w:tcPr>
          <w:p w:rsidR="0002591A" w:rsidRPr="00010AD6" w:rsidRDefault="0002591A" w:rsidP="0002591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10AD6">
              <w:rPr>
                <w:rFonts w:ascii="Arial" w:hAnsi="Arial" w:cs="Arial"/>
                <w:b/>
                <w:sz w:val="18"/>
                <w:szCs w:val="18"/>
              </w:rPr>
              <w:t>2008/09</w:t>
            </w:r>
          </w:p>
        </w:tc>
        <w:tc>
          <w:tcPr>
            <w:tcW w:w="900" w:type="dxa"/>
          </w:tcPr>
          <w:p w:rsidR="0002591A" w:rsidRPr="00010AD6" w:rsidRDefault="0002591A" w:rsidP="0002591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10AD6">
              <w:rPr>
                <w:rFonts w:ascii="Arial" w:hAnsi="Arial" w:cs="Arial"/>
                <w:b/>
                <w:sz w:val="18"/>
                <w:szCs w:val="18"/>
              </w:rPr>
              <w:t>2009/10</w:t>
            </w:r>
          </w:p>
        </w:tc>
        <w:tc>
          <w:tcPr>
            <w:tcW w:w="900" w:type="dxa"/>
          </w:tcPr>
          <w:p w:rsidR="0002591A" w:rsidRPr="00010AD6" w:rsidRDefault="0002591A" w:rsidP="0002591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10AD6">
              <w:rPr>
                <w:rFonts w:ascii="Arial" w:hAnsi="Arial" w:cs="Arial"/>
                <w:b/>
                <w:sz w:val="18"/>
                <w:szCs w:val="18"/>
              </w:rPr>
              <w:t>2010/11</w:t>
            </w:r>
          </w:p>
        </w:tc>
        <w:tc>
          <w:tcPr>
            <w:tcW w:w="900" w:type="dxa"/>
          </w:tcPr>
          <w:p w:rsidR="0002591A" w:rsidRPr="00010AD6" w:rsidRDefault="0002591A" w:rsidP="0002591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10AD6">
              <w:rPr>
                <w:rFonts w:ascii="Arial" w:hAnsi="Arial" w:cs="Arial"/>
                <w:b/>
                <w:sz w:val="18"/>
                <w:szCs w:val="18"/>
              </w:rPr>
              <w:t>2011/12</w:t>
            </w:r>
          </w:p>
        </w:tc>
        <w:tc>
          <w:tcPr>
            <w:tcW w:w="900" w:type="dxa"/>
          </w:tcPr>
          <w:p w:rsidR="0002591A" w:rsidRPr="00010AD6" w:rsidRDefault="0002591A" w:rsidP="0002591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10AD6">
              <w:rPr>
                <w:rFonts w:ascii="Arial" w:hAnsi="Arial" w:cs="Arial"/>
                <w:b/>
                <w:sz w:val="18"/>
                <w:szCs w:val="18"/>
              </w:rPr>
              <w:t>2012/13</w:t>
            </w:r>
          </w:p>
        </w:tc>
        <w:tc>
          <w:tcPr>
            <w:tcW w:w="900" w:type="dxa"/>
          </w:tcPr>
          <w:p w:rsidR="0002591A" w:rsidRPr="00010AD6" w:rsidRDefault="0002591A" w:rsidP="0002591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10AD6">
              <w:rPr>
                <w:rFonts w:ascii="Arial" w:hAnsi="Arial" w:cs="Arial"/>
                <w:b/>
                <w:sz w:val="18"/>
                <w:szCs w:val="18"/>
              </w:rPr>
              <w:t>2013/14</w:t>
            </w:r>
          </w:p>
        </w:tc>
        <w:tc>
          <w:tcPr>
            <w:tcW w:w="900" w:type="dxa"/>
          </w:tcPr>
          <w:p w:rsidR="0002591A" w:rsidRPr="00010AD6" w:rsidRDefault="0002591A" w:rsidP="0002591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10AD6">
              <w:rPr>
                <w:rFonts w:ascii="Arial" w:hAnsi="Arial" w:cs="Arial"/>
                <w:b/>
                <w:sz w:val="18"/>
                <w:szCs w:val="18"/>
              </w:rPr>
              <w:t>2014/15</w:t>
            </w:r>
          </w:p>
        </w:tc>
      </w:tr>
      <w:tr w:rsidR="0002591A" w:rsidRPr="00983CF6" w:rsidTr="00010AD6">
        <w:trPr>
          <w:trHeight w:val="440"/>
        </w:trPr>
        <w:tc>
          <w:tcPr>
            <w:tcW w:w="2178" w:type="dxa"/>
            <w:vAlign w:val="center"/>
          </w:tcPr>
          <w:p w:rsidR="0002591A" w:rsidRPr="00010AD6" w:rsidRDefault="0002591A" w:rsidP="00010AD6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010AD6">
              <w:rPr>
                <w:rFonts w:ascii="Arial" w:hAnsi="Arial" w:cs="Arial"/>
                <w:b/>
                <w:sz w:val="18"/>
                <w:szCs w:val="18"/>
              </w:rPr>
              <w:t>Worldat</w:t>
            </w:r>
            <w:proofErr w:type="spellEnd"/>
            <w:r w:rsidRPr="00010AD6">
              <w:rPr>
                <w:rFonts w:ascii="Arial" w:hAnsi="Arial" w:cs="Arial"/>
                <w:b/>
                <w:sz w:val="18"/>
                <w:szCs w:val="18"/>
              </w:rPr>
              <w:t>-Work Projection</w:t>
            </w:r>
          </w:p>
        </w:tc>
        <w:tc>
          <w:tcPr>
            <w:tcW w:w="900" w:type="dxa"/>
            <w:vAlign w:val="center"/>
          </w:tcPr>
          <w:p w:rsidR="0002591A" w:rsidRPr="0002591A" w:rsidRDefault="0002591A" w:rsidP="00010AD6">
            <w:pPr>
              <w:rPr>
                <w:rFonts w:ascii="Arial" w:hAnsi="Arial" w:cs="Arial"/>
                <w:sz w:val="18"/>
                <w:szCs w:val="18"/>
              </w:rPr>
            </w:pPr>
            <w:r w:rsidRPr="0002591A">
              <w:rPr>
                <w:rFonts w:ascii="Arial" w:hAnsi="Arial" w:cs="Arial"/>
                <w:sz w:val="18"/>
                <w:szCs w:val="18"/>
              </w:rPr>
              <w:t>3.65%</w:t>
            </w:r>
          </w:p>
        </w:tc>
        <w:tc>
          <w:tcPr>
            <w:tcW w:w="900" w:type="dxa"/>
            <w:vAlign w:val="center"/>
          </w:tcPr>
          <w:p w:rsidR="0002591A" w:rsidRPr="0002591A" w:rsidRDefault="0002591A" w:rsidP="00010AD6">
            <w:pPr>
              <w:rPr>
                <w:rFonts w:ascii="Arial" w:hAnsi="Arial" w:cs="Arial"/>
                <w:sz w:val="18"/>
                <w:szCs w:val="18"/>
              </w:rPr>
            </w:pPr>
            <w:r w:rsidRPr="0002591A">
              <w:rPr>
                <w:rFonts w:ascii="Arial" w:hAnsi="Arial" w:cs="Arial"/>
                <w:sz w:val="18"/>
                <w:szCs w:val="18"/>
              </w:rPr>
              <w:t>4</w:t>
            </w:r>
            <w:r w:rsidR="00115B3F">
              <w:rPr>
                <w:rFonts w:ascii="Arial" w:hAnsi="Arial" w:cs="Arial"/>
                <w:sz w:val="18"/>
                <w:szCs w:val="18"/>
              </w:rPr>
              <w:t>.00</w:t>
            </w:r>
            <w:r w:rsidRPr="0002591A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00" w:type="dxa"/>
            <w:vAlign w:val="center"/>
          </w:tcPr>
          <w:p w:rsidR="0002591A" w:rsidRPr="0002591A" w:rsidRDefault="0002591A" w:rsidP="00010AD6">
            <w:pPr>
              <w:rPr>
                <w:rFonts w:ascii="Arial" w:hAnsi="Arial" w:cs="Arial"/>
                <w:sz w:val="18"/>
                <w:szCs w:val="18"/>
              </w:rPr>
            </w:pPr>
            <w:r w:rsidRPr="0002591A">
              <w:rPr>
                <w:rFonts w:ascii="Arial" w:hAnsi="Arial" w:cs="Arial"/>
                <w:sz w:val="18"/>
                <w:szCs w:val="18"/>
              </w:rPr>
              <w:t>3.3</w:t>
            </w:r>
            <w:r w:rsidR="00115B3F">
              <w:rPr>
                <w:rFonts w:ascii="Arial" w:hAnsi="Arial" w:cs="Arial"/>
                <w:sz w:val="18"/>
                <w:szCs w:val="18"/>
              </w:rPr>
              <w:t>0</w:t>
            </w:r>
            <w:r w:rsidRPr="0002591A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00" w:type="dxa"/>
            <w:vAlign w:val="center"/>
          </w:tcPr>
          <w:p w:rsidR="0002591A" w:rsidRPr="0002591A" w:rsidRDefault="0002591A" w:rsidP="00010AD6">
            <w:pPr>
              <w:rPr>
                <w:rFonts w:ascii="Arial" w:hAnsi="Arial" w:cs="Arial"/>
                <w:sz w:val="18"/>
                <w:szCs w:val="18"/>
              </w:rPr>
            </w:pPr>
            <w:r w:rsidRPr="0002591A">
              <w:rPr>
                <w:rFonts w:ascii="Arial" w:hAnsi="Arial" w:cs="Arial"/>
                <w:sz w:val="18"/>
                <w:szCs w:val="18"/>
              </w:rPr>
              <w:t>2.25%</w:t>
            </w:r>
          </w:p>
        </w:tc>
        <w:tc>
          <w:tcPr>
            <w:tcW w:w="900" w:type="dxa"/>
            <w:vAlign w:val="center"/>
          </w:tcPr>
          <w:p w:rsidR="0002591A" w:rsidRPr="0002591A" w:rsidRDefault="0002591A" w:rsidP="00010AD6">
            <w:pPr>
              <w:rPr>
                <w:rFonts w:ascii="Arial" w:hAnsi="Arial" w:cs="Arial"/>
                <w:sz w:val="18"/>
                <w:szCs w:val="18"/>
              </w:rPr>
            </w:pPr>
            <w:r w:rsidRPr="0002591A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02591A">
              <w:rPr>
                <w:rFonts w:ascii="Arial" w:hAnsi="Arial" w:cs="Arial"/>
                <w:sz w:val="18"/>
                <w:szCs w:val="18"/>
              </w:rPr>
              <w:t>95%</w:t>
            </w:r>
          </w:p>
        </w:tc>
        <w:tc>
          <w:tcPr>
            <w:tcW w:w="900" w:type="dxa"/>
            <w:vAlign w:val="center"/>
          </w:tcPr>
          <w:p w:rsidR="0002591A" w:rsidRPr="0002591A" w:rsidRDefault="0002591A" w:rsidP="00010AD6">
            <w:pPr>
              <w:rPr>
                <w:rFonts w:ascii="Arial" w:hAnsi="Arial" w:cs="Arial"/>
                <w:sz w:val="18"/>
                <w:szCs w:val="18"/>
              </w:rPr>
            </w:pPr>
            <w:r w:rsidRPr="0002591A">
              <w:rPr>
                <w:rFonts w:ascii="Arial" w:hAnsi="Arial" w:cs="Arial"/>
                <w:sz w:val="18"/>
                <w:szCs w:val="18"/>
              </w:rPr>
              <w:t>3</w:t>
            </w:r>
            <w:r w:rsidR="00115B3F">
              <w:rPr>
                <w:rFonts w:ascii="Arial" w:hAnsi="Arial" w:cs="Arial"/>
                <w:sz w:val="18"/>
                <w:szCs w:val="18"/>
              </w:rPr>
              <w:t>.00</w:t>
            </w:r>
            <w:r w:rsidRPr="0002591A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00" w:type="dxa"/>
            <w:vAlign w:val="center"/>
          </w:tcPr>
          <w:p w:rsidR="0002591A" w:rsidRPr="0002591A" w:rsidRDefault="0002591A" w:rsidP="00010AD6">
            <w:pPr>
              <w:rPr>
                <w:rFonts w:ascii="Arial" w:hAnsi="Arial" w:cs="Arial"/>
                <w:sz w:val="18"/>
                <w:szCs w:val="18"/>
              </w:rPr>
            </w:pPr>
            <w:r w:rsidRPr="0002591A">
              <w:rPr>
                <w:rFonts w:ascii="Arial" w:hAnsi="Arial" w:cs="Arial"/>
                <w:sz w:val="18"/>
                <w:szCs w:val="18"/>
              </w:rPr>
              <w:t>2.85</w:t>
            </w:r>
            <w:r w:rsidR="00115B3F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00" w:type="dxa"/>
            <w:vAlign w:val="center"/>
          </w:tcPr>
          <w:p w:rsidR="00115B3F" w:rsidRPr="0002591A" w:rsidRDefault="00115B3F" w:rsidP="00010A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2.75%</w:t>
            </w:r>
          </w:p>
        </w:tc>
      </w:tr>
      <w:tr w:rsidR="0002591A" w:rsidRPr="00B82B50" w:rsidTr="00010AD6">
        <w:trPr>
          <w:trHeight w:val="530"/>
        </w:trPr>
        <w:tc>
          <w:tcPr>
            <w:tcW w:w="2178" w:type="dxa"/>
            <w:vAlign w:val="center"/>
          </w:tcPr>
          <w:p w:rsidR="0002591A" w:rsidRPr="00010AD6" w:rsidRDefault="0002591A" w:rsidP="00010AD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10AD6">
              <w:rPr>
                <w:rFonts w:ascii="Arial" w:hAnsi="Arial" w:cs="Arial"/>
                <w:b/>
                <w:sz w:val="18"/>
                <w:szCs w:val="18"/>
              </w:rPr>
              <w:t>Adopted Market Median Increase</w:t>
            </w:r>
          </w:p>
        </w:tc>
        <w:tc>
          <w:tcPr>
            <w:tcW w:w="900" w:type="dxa"/>
            <w:vAlign w:val="center"/>
          </w:tcPr>
          <w:p w:rsidR="0002591A" w:rsidRPr="0002591A" w:rsidRDefault="0002591A" w:rsidP="00010AD6">
            <w:pPr>
              <w:rPr>
                <w:rFonts w:ascii="Arial" w:hAnsi="Arial" w:cs="Arial"/>
                <w:sz w:val="18"/>
                <w:szCs w:val="18"/>
              </w:rPr>
            </w:pPr>
            <w:r w:rsidRPr="0002591A">
              <w:rPr>
                <w:rFonts w:ascii="Arial" w:hAnsi="Arial" w:cs="Arial"/>
                <w:sz w:val="18"/>
                <w:szCs w:val="18"/>
              </w:rPr>
              <w:t>4</w:t>
            </w:r>
            <w:r w:rsidR="00115B3F">
              <w:rPr>
                <w:rFonts w:ascii="Arial" w:hAnsi="Arial" w:cs="Arial"/>
                <w:sz w:val="18"/>
                <w:szCs w:val="18"/>
              </w:rPr>
              <w:t>.00</w:t>
            </w:r>
            <w:r w:rsidRPr="0002591A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00" w:type="dxa"/>
            <w:vAlign w:val="center"/>
          </w:tcPr>
          <w:p w:rsidR="0002591A" w:rsidRPr="0002591A" w:rsidRDefault="0002591A" w:rsidP="00010AD6">
            <w:pPr>
              <w:rPr>
                <w:rFonts w:ascii="Arial" w:hAnsi="Arial" w:cs="Arial"/>
                <w:sz w:val="18"/>
                <w:szCs w:val="18"/>
              </w:rPr>
            </w:pPr>
            <w:r w:rsidRPr="0002591A">
              <w:rPr>
                <w:rFonts w:ascii="Arial" w:hAnsi="Arial" w:cs="Arial"/>
                <w:sz w:val="18"/>
                <w:szCs w:val="18"/>
              </w:rPr>
              <w:t>3.63%</w:t>
            </w:r>
          </w:p>
        </w:tc>
        <w:tc>
          <w:tcPr>
            <w:tcW w:w="900" w:type="dxa"/>
            <w:vAlign w:val="center"/>
          </w:tcPr>
          <w:p w:rsidR="0002591A" w:rsidRPr="0002591A" w:rsidRDefault="0002591A" w:rsidP="00010AD6">
            <w:pPr>
              <w:rPr>
                <w:rFonts w:ascii="Arial" w:hAnsi="Arial" w:cs="Arial"/>
                <w:sz w:val="18"/>
                <w:szCs w:val="18"/>
              </w:rPr>
            </w:pPr>
            <w:r w:rsidRPr="0002591A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900" w:type="dxa"/>
            <w:vAlign w:val="center"/>
          </w:tcPr>
          <w:p w:rsidR="0002591A" w:rsidRPr="0002591A" w:rsidRDefault="0002591A" w:rsidP="00010AD6">
            <w:pPr>
              <w:rPr>
                <w:rFonts w:ascii="Arial" w:hAnsi="Arial" w:cs="Arial"/>
                <w:sz w:val="18"/>
                <w:szCs w:val="18"/>
              </w:rPr>
            </w:pPr>
            <w:r w:rsidRPr="0002591A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900" w:type="dxa"/>
            <w:vAlign w:val="center"/>
          </w:tcPr>
          <w:p w:rsidR="0002591A" w:rsidRPr="0002591A" w:rsidRDefault="0002591A" w:rsidP="00010AD6">
            <w:pPr>
              <w:rPr>
                <w:rFonts w:ascii="Arial" w:hAnsi="Arial" w:cs="Arial"/>
                <w:sz w:val="18"/>
                <w:szCs w:val="18"/>
              </w:rPr>
            </w:pPr>
            <w:r w:rsidRPr="0002591A">
              <w:rPr>
                <w:rFonts w:ascii="Arial" w:hAnsi="Arial" w:cs="Arial"/>
                <w:sz w:val="18"/>
                <w:szCs w:val="18"/>
              </w:rPr>
              <w:t>1</w:t>
            </w:r>
            <w:r w:rsidR="00115B3F">
              <w:rPr>
                <w:rFonts w:ascii="Arial" w:hAnsi="Arial" w:cs="Arial"/>
                <w:sz w:val="18"/>
                <w:szCs w:val="18"/>
              </w:rPr>
              <w:t>.00</w:t>
            </w:r>
            <w:r w:rsidRPr="0002591A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00" w:type="dxa"/>
            <w:vAlign w:val="center"/>
          </w:tcPr>
          <w:p w:rsidR="0002591A" w:rsidRPr="0002591A" w:rsidRDefault="0002591A" w:rsidP="00010AD6">
            <w:pPr>
              <w:rPr>
                <w:rFonts w:ascii="Arial" w:hAnsi="Arial" w:cs="Arial"/>
                <w:sz w:val="18"/>
                <w:szCs w:val="18"/>
              </w:rPr>
            </w:pPr>
            <w:r w:rsidRPr="0002591A">
              <w:rPr>
                <w:rFonts w:ascii="Arial" w:hAnsi="Arial" w:cs="Arial"/>
                <w:sz w:val="18"/>
                <w:szCs w:val="18"/>
              </w:rPr>
              <w:t>0.7</w:t>
            </w:r>
            <w:r w:rsidR="00115B3F">
              <w:rPr>
                <w:rFonts w:ascii="Arial" w:hAnsi="Arial" w:cs="Arial"/>
                <w:sz w:val="18"/>
                <w:szCs w:val="18"/>
              </w:rPr>
              <w:t>0</w:t>
            </w:r>
            <w:r w:rsidRPr="0002591A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00" w:type="dxa"/>
            <w:vAlign w:val="center"/>
          </w:tcPr>
          <w:p w:rsidR="0002591A" w:rsidRPr="0002591A" w:rsidRDefault="0002591A" w:rsidP="00010AD6">
            <w:pPr>
              <w:rPr>
                <w:rFonts w:ascii="Arial" w:hAnsi="Arial" w:cs="Arial"/>
                <w:sz w:val="18"/>
                <w:szCs w:val="18"/>
              </w:rPr>
            </w:pPr>
            <w:r w:rsidRPr="0002591A">
              <w:rPr>
                <w:rFonts w:ascii="Arial" w:hAnsi="Arial" w:cs="Arial"/>
                <w:sz w:val="18"/>
                <w:szCs w:val="18"/>
              </w:rPr>
              <w:t>2</w:t>
            </w:r>
            <w:r w:rsidR="00115B3F">
              <w:rPr>
                <w:rFonts w:ascii="Arial" w:hAnsi="Arial" w:cs="Arial"/>
                <w:sz w:val="18"/>
                <w:szCs w:val="18"/>
              </w:rPr>
              <w:t>.00</w:t>
            </w:r>
            <w:r w:rsidRPr="0002591A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00" w:type="dxa"/>
            <w:vAlign w:val="center"/>
          </w:tcPr>
          <w:p w:rsidR="00115B3F" w:rsidRPr="0002591A" w:rsidRDefault="00115B3F" w:rsidP="00010A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2.00%</w:t>
            </w:r>
          </w:p>
        </w:tc>
      </w:tr>
    </w:tbl>
    <w:p w:rsidR="00B10F15" w:rsidRPr="005E2B13" w:rsidRDefault="00B10F15" w:rsidP="0002591A">
      <w:pPr>
        <w:ind w:left="1080" w:hanging="360"/>
        <w:rPr>
          <w:rFonts w:ascii="Arial" w:hAnsi="Arial" w:cs="Arial"/>
          <w:sz w:val="22"/>
        </w:rPr>
      </w:pPr>
    </w:p>
    <w:p w:rsidR="00F141AB" w:rsidRDefault="00F141AB" w:rsidP="00B10F15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P</w:t>
      </w:r>
      <w:r w:rsidRPr="00C94CE6">
        <w:rPr>
          <w:rFonts w:ascii="Arial" w:hAnsi="Arial" w:cs="Arial"/>
          <w:b/>
          <w:sz w:val="22"/>
        </w:rPr>
        <w:t xml:space="preserve">ay for </w:t>
      </w:r>
      <w:r w:rsidR="00AE3D24">
        <w:rPr>
          <w:rFonts w:ascii="Arial" w:hAnsi="Arial" w:cs="Arial"/>
          <w:b/>
          <w:sz w:val="22"/>
        </w:rPr>
        <w:t>P</w:t>
      </w:r>
      <w:r w:rsidRPr="00C94CE6">
        <w:rPr>
          <w:rFonts w:ascii="Arial" w:hAnsi="Arial" w:cs="Arial"/>
          <w:b/>
          <w:sz w:val="22"/>
        </w:rPr>
        <w:t xml:space="preserve">erformance </w:t>
      </w:r>
      <w:r w:rsidR="00AE3D24">
        <w:rPr>
          <w:rFonts w:ascii="Arial" w:hAnsi="Arial" w:cs="Arial"/>
          <w:b/>
          <w:sz w:val="22"/>
        </w:rPr>
        <w:t>S</w:t>
      </w:r>
      <w:r w:rsidRPr="00C94CE6">
        <w:rPr>
          <w:rFonts w:ascii="Arial" w:hAnsi="Arial" w:cs="Arial"/>
          <w:b/>
          <w:sz w:val="22"/>
        </w:rPr>
        <w:t>ystem</w:t>
      </w:r>
    </w:p>
    <w:p w:rsidR="00B10F15" w:rsidRPr="00F141AB" w:rsidRDefault="00F141AB" w:rsidP="00B10F15">
      <w:r w:rsidRPr="00F141AB">
        <w:rPr>
          <w:rFonts w:ascii="Arial" w:hAnsi="Arial" w:cs="Arial"/>
          <w:sz w:val="22"/>
        </w:rPr>
        <w:t xml:space="preserve">Reinstituting our pay for performance increase will </w:t>
      </w:r>
      <w:r>
        <w:rPr>
          <w:rFonts w:ascii="Arial" w:hAnsi="Arial" w:cs="Arial"/>
          <w:sz w:val="22"/>
        </w:rPr>
        <w:t xml:space="preserve">help </w:t>
      </w:r>
      <w:r w:rsidRPr="00F141AB">
        <w:rPr>
          <w:rFonts w:ascii="Arial" w:hAnsi="Arial" w:cs="Arial"/>
          <w:sz w:val="22"/>
        </w:rPr>
        <w:t>us to regain our salary position relative to our adopted market, address continuing salary compression issues, and e</w:t>
      </w:r>
      <w:r w:rsidRPr="00F141AB">
        <w:rPr>
          <w:rFonts w:ascii="Arial" w:hAnsi="Arial" w:cs="Arial"/>
          <w:color w:val="000000" w:themeColor="text1"/>
          <w:sz w:val="22"/>
        </w:rPr>
        <w:t>ncourage excellence in public service</w:t>
      </w:r>
      <w:r>
        <w:rPr>
          <w:rFonts w:ascii="Arial" w:hAnsi="Arial" w:cs="Arial"/>
          <w:color w:val="000000" w:themeColor="text1"/>
          <w:sz w:val="22"/>
        </w:rPr>
        <w:t xml:space="preserve">.  </w:t>
      </w:r>
    </w:p>
    <w:p w:rsidR="00C94CE6" w:rsidRPr="00354F9D" w:rsidRDefault="00C94CE6" w:rsidP="00B10F15">
      <w:pPr>
        <w:rPr>
          <w:rFonts w:ascii="Arial" w:hAnsi="Arial" w:cs="Arial"/>
        </w:rPr>
      </w:pPr>
    </w:p>
    <w:p w:rsidR="00B10F15" w:rsidRDefault="0065584C" w:rsidP="000B2455">
      <w:pPr>
        <w:widowControl/>
        <w:rPr>
          <w:rFonts w:ascii="Arial" w:hAnsi="Arial" w:cs="Arial"/>
          <w:b/>
          <w:sz w:val="22"/>
          <w:szCs w:val="22"/>
        </w:rPr>
      </w:pPr>
      <w:r w:rsidRPr="0065584C">
        <w:rPr>
          <w:rFonts w:ascii="Arial" w:hAnsi="Arial" w:cs="Arial"/>
          <w:b/>
          <w:sz w:val="22"/>
          <w:szCs w:val="22"/>
        </w:rPr>
        <w:t>Teacher Longevity Stipends</w:t>
      </w:r>
    </w:p>
    <w:p w:rsidR="000B2455" w:rsidRDefault="000B2455" w:rsidP="000B2455">
      <w:pPr>
        <w:widowControl/>
        <w:rPr>
          <w:rFonts w:ascii="Arial" w:hAnsi="Arial" w:cs="Arial"/>
          <w:sz w:val="22"/>
        </w:rPr>
      </w:pPr>
      <w:r w:rsidRPr="000B2455">
        <w:rPr>
          <w:rFonts w:ascii="Arial" w:hAnsi="Arial" w:cs="Arial"/>
          <w:sz w:val="22"/>
        </w:rPr>
        <w:t>The market does apply value to tea</w:t>
      </w:r>
      <w:r>
        <w:rPr>
          <w:rFonts w:ascii="Arial" w:hAnsi="Arial" w:cs="Arial"/>
          <w:sz w:val="22"/>
        </w:rPr>
        <w:t>chers</w:t>
      </w:r>
      <w:r w:rsidRPr="000B2455">
        <w:rPr>
          <w:rFonts w:ascii="Arial" w:hAnsi="Arial" w:cs="Arial"/>
          <w:sz w:val="22"/>
        </w:rPr>
        <w:t xml:space="preserve"> that exceed the </w:t>
      </w:r>
      <w:r w:rsidR="002F175B" w:rsidRPr="000B2455">
        <w:rPr>
          <w:rFonts w:ascii="Arial" w:hAnsi="Arial" w:cs="Arial"/>
          <w:sz w:val="22"/>
        </w:rPr>
        <w:t>t</w:t>
      </w:r>
      <w:r w:rsidR="002F175B">
        <w:rPr>
          <w:rFonts w:ascii="Arial" w:hAnsi="Arial" w:cs="Arial"/>
          <w:sz w:val="22"/>
        </w:rPr>
        <w:t>ypical</w:t>
      </w:r>
      <w:r>
        <w:rPr>
          <w:rFonts w:ascii="Arial" w:hAnsi="Arial" w:cs="Arial"/>
          <w:sz w:val="22"/>
        </w:rPr>
        <w:t xml:space="preserve"> career teaching scale, usually provided in</w:t>
      </w:r>
      <w:r w:rsidRPr="000B2455">
        <w:rPr>
          <w:rFonts w:ascii="Arial" w:hAnsi="Arial" w:cs="Arial"/>
          <w:sz w:val="22"/>
        </w:rPr>
        <w:t xml:space="preserve"> the form of </w:t>
      </w:r>
      <w:r w:rsidR="002F175B" w:rsidRPr="000B2455">
        <w:rPr>
          <w:rFonts w:ascii="Arial" w:hAnsi="Arial" w:cs="Arial"/>
          <w:sz w:val="22"/>
        </w:rPr>
        <w:t>an</w:t>
      </w:r>
      <w:r w:rsidRPr="000B2455">
        <w:rPr>
          <w:rFonts w:ascii="Arial" w:hAnsi="Arial" w:cs="Arial"/>
          <w:sz w:val="22"/>
        </w:rPr>
        <w:t xml:space="preserve"> annual stipend.</w:t>
      </w:r>
      <w:r>
        <w:rPr>
          <w:rFonts w:ascii="Arial" w:hAnsi="Arial" w:cs="Arial"/>
          <w:sz w:val="22"/>
        </w:rPr>
        <w:t xml:space="preserve">  Albemarle County Schools provides a stipend of </w:t>
      </w:r>
      <w:r w:rsidR="00794E7C">
        <w:rPr>
          <w:rFonts w:ascii="Arial" w:hAnsi="Arial" w:cs="Arial"/>
          <w:sz w:val="22"/>
        </w:rPr>
        <w:t>$</w:t>
      </w:r>
      <w:r>
        <w:rPr>
          <w:rFonts w:ascii="Arial" w:hAnsi="Arial" w:cs="Arial"/>
          <w:sz w:val="22"/>
        </w:rPr>
        <w:t>200 for each year beyond the end of the teacher scale</w:t>
      </w:r>
      <w:r w:rsidR="00AE3D24">
        <w:rPr>
          <w:rFonts w:ascii="Arial" w:hAnsi="Arial" w:cs="Arial"/>
          <w:sz w:val="22"/>
        </w:rPr>
        <w:t>, wit</w:t>
      </w:r>
      <w:r w:rsidR="008B6646">
        <w:rPr>
          <w:rFonts w:ascii="Arial" w:hAnsi="Arial" w:cs="Arial"/>
          <w:sz w:val="22"/>
        </w:rPr>
        <w:t>h</w:t>
      </w:r>
      <w:r w:rsidR="00AE3D24">
        <w:rPr>
          <w:rFonts w:ascii="Arial" w:hAnsi="Arial" w:cs="Arial"/>
          <w:sz w:val="22"/>
        </w:rPr>
        <w:t xml:space="preserve"> a maximum of $1000</w:t>
      </w:r>
      <w:r>
        <w:rPr>
          <w:rFonts w:ascii="Arial" w:hAnsi="Arial" w:cs="Arial"/>
          <w:sz w:val="22"/>
        </w:rPr>
        <w:t>.  As in previous years, our stipend is consistent with our market strategy and within market ranges.</w:t>
      </w:r>
    </w:p>
    <w:p w:rsidR="000B2455" w:rsidRDefault="000B2455" w:rsidP="000B2455">
      <w:pPr>
        <w:widowControl/>
        <w:rPr>
          <w:rFonts w:ascii="Arial" w:hAnsi="Arial" w:cs="Arial"/>
          <w:sz w:val="22"/>
        </w:rPr>
      </w:pPr>
    </w:p>
    <w:p w:rsidR="000B2455" w:rsidRDefault="000B2455" w:rsidP="000B2455">
      <w:pPr>
        <w:widowControl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Lump Sum</w:t>
      </w:r>
      <w:r w:rsidRPr="000B2455">
        <w:rPr>
          <w:rFonts w:ascii="Arial" w:hAnsi="Arial" w:cs="Arial"/>
          <w:b/>
          <w:sz w:val="22"/>
        </w:rPr>
        <w:t xml:space="preserve"> Increases for </w:t>
      </w:r>
      <w:r w:rsidR="00AE3D24">
        <w:rPr>
          <w:rFonts w:ascii="Arial" w:hAnsi="Arial" w:cs="Arial"/>
          <w:b/>
          <w:sz w:val="22"/>
        </w:rPr>
        <w:t xml:space="preserve">Classified </w:t>
      </w:r>
      <w:r w:rsidRPr="000B2455">
        <w:rPr>
          <w:rFonts w:ascii="Arial" w:hAnsi="Arial" w:cs="Arial"/>
          <w:b/>
          <w:sz w:val="22"/>
        </w:rPr>
        <w:t>Employees at or Near Pay Grade Maximum</w:t>
      </w:r>
    </w:p>
    <w:p w:rsidR="00C94CE6" w:rsidRPr="000B2455" w:rsidRDefault="00D876B1" w:rsidP="000B2455">
      <w:pPr>
        <w:widowControl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Mer</w:t>
      </w:r>
      <w:r w:rsidR="000B2455" w:rsidRPr="000B2455">
        <w:rPr>
          <w:rFonts w:ascii="Arial" w:hAnsi="Arial" w:cs="Arial"/>
          <w:sz w:val="22"/>
        </w:rPr>
        <w:t xml:space="preserve">it pay for </w:t>
      </w:r>
      <w:r w:rsidR="002F175B" w:rsidRPr="000B2455">
        <w:rPr>
          <w:rFonts w:ascii="Arial" w:hAnsi="Arial" w:cs="Arial"/>
          <w:sz w:val="22"/>
        </w:rPr>
        <w:t>performance</w:t>
      </w:r>
      <w:r>
        <w:rPr>
          <w:rFonts w:ascii="Arial" w:hAnsi="Arial" w:cs="Arial"/>
          <w:sz w:val="22"/>
        </w:rPr>
        <w:t xml:space="preserve"> focuses </w:t>
      </w:r>
      <w:r w:rsidR="000B2455">
        <w:rPr>
          <w:rFonts w:ascii="Arial" w:hAnsi="Arial" w:cs="Arial"/>
          <w:sz w:val="22"/>
        </w:rPr>
        <w:t>on rewarding e</w:t>
      </w:r>
      <w:r w:rsidR="000B2455" w:rsidRPr="000B2455">
        <w:rPr>
          <w:rFonts w:ascii="Arial" w:hAnsi="Arial" w:cs="Arial"/>
          <w:sz w:val="22"/>
        </w:rPr>
        <w:t>xcellen</w:t>
      </w:r>
      <w:r w:rsidR="000B2455">
        <w:rPr>
          <w:rFonts w:ascii="Arial" w:hAnsi="Arial" w:cs="Arial"/>
          <w:sz w:val="22"/>
        </w:rPr>
        <w:t xml:space="preserve">ce in </w:t>
      </w:r>
      <w:r w:rsidR="000B2455" w:rsidRPr="000B2455">
        <w:rPr>
          <w:rFonts w:ascii="Arial" w:hAnsi="Arial" w:cs="Arial"/>
          <w:sz w:val="22"/>
        </w:rPr>
        <w:t xml:space="preserve">performance </w:t>
      </w:r>
      <w:r w:rsidR="000B2455">
        <w:rPr>
          <w:rFonts w:ascii="Arial" w:hAnsi="Arial" w:cs="Arial"/>
          <w:sz w:val="22"/>
        </w:rPr>
        <w:t>for</w:t>
      </w:r>
      <w:r w:rsidR="000B2455" w:rsidRPr="000B2455">
        <w:rPr>
          <w:rFonts w:ascii="Arial" w:hAnsi="Arial" w:cs="Arial"/>
          <w:sz w:val="22"/>
        </w:rPr>
        <w:t xml:space="preserve"> all employees</w:t>
      </w:r>
      <w:r w:rsidR="00794E7C">
        <w:rPr>
          <w:rFonts w:ascii="Arial" w:hAnsi="Arial" w:cs="Arial"/>
          <w:sz w:val="22"/>
        </w:rPr>
        <w:t xml:space="preserve">.  </w:t>
      </w:r>
      <w:r w:rsidR="000B2455">
        <w:rPr>
          <w:rFonts w:ascii="Arial" w:hAnsi="Arial" w:cs="Arial"/>
          <w:sz w:val="22"/>
        </w:rPr>
        <w:t>An important tool in accomplishing this is the ability to provide a merit increase to</w:t>
      </w:r>
      <w:r w:rsidR="00794E7C" w:rsidRPr="000B2455">
        <w:rPr>
          <w:rFonts w:ascii="Arial" w:hAnsi="Arial" w:cs="Arial"/>
          <w:sz w:val="22"/>
        </w:rPr>
        <w:t xml:space="preserve"> include those who are at or near the maximum of their respective pay grade</w:t>
      </w:r>
      <w:r w:rsidR="000B2455">
        <w:rPr>
          <w:rFonts w:ascii="Arial" w:hAnsi="Arial" w:cs="Arial"/>
          <w:sz w:val="22"/>
        </w:rPr>
        <w:t xml:space="preserve"> without jeopardizing the integrity of our pay scales.  To that end, and as with past practice, a lump-sum increase for these affected </w:t>
      </w:r>
      <w:r w:rsidR="00AE3D24">
        <w:rPr>
          <w:rFonts w:ascii="Arial" w:hAnsi="Arial" w:cs="Arial"/>
          <w:sz w:val="22"/>
        </w:rPr>
        <w:t xml:space="preserve">classified </w:t>
      </w:r>
      <w:r w:rsidR="000B2455">
        <w:rPr>
          <w:rFonts w:ascii="Arial" w:hAnsi="Arial" w:cs="Arial"/>
          <w:sz w:val="22"/>
        </w:rPr>
        <w:t>employees will be provided.</w:t>
      </w:r>
    </w:p>
    <w:sectPr w:rsidR="00C94CE6" w:rsidRPr="000B2455" w:rsidSect="00010AD6">
      <w:headerReference w:type="default" r:id="rId10"/>
      <w:endnotePr>
        <w:numFmt w:val="decimal"/>
      </w:endnotePr>
      <w:type w:val="continuous"/>
      <w:pgSz w:w="12240" w:h="15840" w:code="1"/>
      <w:pgMar w:top="1008" w:right="1440" w:bottom="864" w:left="1440" w:header="576" w:footer="576" w:gutter="0"/>
      <w:cols w:space="720"/>
      <w:formProt w:val="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4029" w:rsidRDefault="00E74029">
      <w:r>
        <w:separator/>
      </w:r>
    </w:p>
  </w:endnote>
  <w:endnote w:type="continuationSeparator" w:id="0">
    <w:p w:rsidR="00E74029" w:rsidRDefault="00E740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4029" w:rsidRDefault="00E74029">
      <w:r>
        <w:separator/>
      </w:r>
    </w:p>
  </w:footnote>
  <w:footnote w:type="continuationSeparator" w:id="0">
    <w:p w:rsidR="00E74029" w:rsidRDefault="00E740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A53" w:rsidRPr="00010AD6" w:rsidRDefault="00C36A53" w:rsidP="00010AD6">
    <w:pPr>
      <w:pStyle w:val="Header"/>
      <w:jc w:val="right"/>
      <w:rPr>
        <w:rFonts w:ascii="Arial" w:hAnsi="Arial" w:cs="Arial"/>
        <w:sz w:val="22"/>
        <w:szCs w:val="22"/>
      </w:rPr>
    </w:pPr>
    <w:r w:rsidRPr="00010AD6">
      <w:rPr>
        <w:rFonts w:ascii="Arial" w:hAnsi="Arial" w:cs="Arial"/>
        <w:sz w:val="22"/>
        <w:szCs w:val="22"/>
      </w:rPr>
      <w:t>October 2014</w:t>
    </w:r>
  </w:p>
  <w:p w:rsidR="00C36A53" w:rsidRDefault="00C36A5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44CD1"/>
    <w:multiLevelType w:val="hybridMultilevel"/>
    <w:tmpl w:val="63DA0A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F217B3"/>
    <w:multiLevelType w:val="hybridMultilevel"/>
    <w:tmpl w:val="85F22B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2944C2"/>
    <w:multiLevelType w:val="hybridMultilevel"/>
    <w:tmpl w:val="0FDEFC9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162207A"/>
    <w:multiLevelType w:val="hybridMultilevel"/>
    <w:tmpl w:val="1D6E5F8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70C5688"/>
    <w:multiLevelType w:val="hybridMultilevel"/>
    <w:tmpl w:val="A96AE3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B12606E"/>
    <w:multiLevelType w:val="hybridMultilevel"/>
    <w:tmpl w:val="67FEE9E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3BF726D5"/>
    <w:multiLevelType w:val="hybridMultilevel"/>
    <w:tmpl w:val="32F0A0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3918F9"/>
    <w:multiLevelType w:val="hybridMultilevel"/>
    <w:tmpl w:val="5DB66888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635215BF"/>
    <w:multiLevelType w:val="hybridMultilevel"/>
    <w:tmpl w:val="D676290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B50C7C"/>
    <w:multiLevelType w:val="hybridMultilevel"/>
    <w:tmpl w:val="32F0A0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8"/>
  </w:num>
  <w:num w:numId="6">
    <w:abstractNumId w:val="2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6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hideGrammaticalErrors/>
  <w:proofState w:spelling="clean" w:grammar="clean"/>
  <w:stylePaneFormatFilter w:val="3F01"/>
  <w:defaultTabStop w:val="720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117761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4A444D"/>
    <w:rsid w:val="00010AD6"/>
    <w:rsid w:val="00012E4D"/>
    <w:rsid w:val="00020275"/>
    <w:rsid w:val="0002591A"/>
    <w:rsid w:val="00026821"/>
    <w:rsid w:val="000322E2"/>
    <w:rsid w:val="0003354A"/>
    <w:rsid w:val="00041868"/>
    <w:rsid w:val="00041C04"/>
    <w:rsid w:val="00047795"/>
    <w:rsid w:val="00051AD1"/>
    <w:rsid w:val="000521D7"/>
    <w:rsid w:val="00052AE3"/>
    <w:rsid w:val="00053412"/>
    <w:rsid w:val="00057232"/>
    <w:rsid w:val="00067A8A"/>
    <w:rsid w:val="00067D2F"/>
    <w:rsid w:val="00077696"/>
    <w:rsid w:val="00083C98"/>
    <w:rsid w:val="00087504"/>
    <w:rsid w:val="000A6118"/>
    <w:rsid w:val="000B2455"/>
    <w:rsid w:val="000C236D"/>
    <w:rsid w:val="000C5405"/>
    <w:rsid w:val="000D4A67"/>
    <w:rsid w:val="000D786C"/>
    <w:rsid w:val="000D79AB"/>
    <w:rsid w:val="000E370B"/>
    <w:rsid w:val="000F1CDC"/>
    <w:rsid w:val="000F1F4D"/>
    <w:rsid w:val="00110219"/>
    <w:rsid w:val="00115B3F"/>
    <w:rsid w:val="0011728C"/>
    <w:rsid w:val="00126363"/>
    <w:rsid w:val="001302EC"/>
    <w:rsid w:val="00142450"/>
    <w:rsid w:val="0014368E"/>
    <w:rsid w:val="00143F2C"/>
    <w:rsid w:val="001461D4"/>
    <w:rsid w:val="00154B38"/>
    <w:rsid w:val="0016035F"/>
    <w:rsid w:val="00162581"/>
    <w:rsid w:val="001654B0"/>
    <w:rsid w:val="001676A1"/>
    <w:rsid w:val="00170981"/>
    <w:rsid w:val="001725F1"/>
    <w:rsid w:val="0017430E"/>
    <w:rsid w:val="00177849"/>
    <w:rsid w:val="00180D61"/>
    <w:rsid w:val="001821E9"/>
    <w:rsid w:val="001864D2"/>
    <w:rsid w:val="00194A7B"/>
    <w:rsid w:val="00196E9A"/>
    <w:rsid w:val="001A09A7"/>
    <w:rsid w:val="001A1A48"/>
    <w:rsid w:val="001A2B8D"/>
    <w:rsid w:val="001A6F2E"/>
    <w:rsid w:val="001B60D2"/>
    <w:rsid w:val="001B6B21"/>
    <w:rsid w:val="001C6E20"/>
    <w:rsid w:val="001D16CD"/>
    <w:rsid w:val="001D49B4"/>
    <w:rsid w:val="001E643F"/>
    <w:rsid w:val="001F3F93"/>
    <w:rsid w:val="001F4CC3"/>
    <w:rsid w:val="00210580"/>
    <w:rsid w:val="00212BA2"/>
    <w:rsid w:val="00214BC0"/>
    <w:rsid w:val="00221D98"/>
    <w:rsid w:val="00222073"/>
    <w:rsid w:val="002324DC"/>
    <w:rsid w:val="002351CB"/>
    <w:rsid w:val="00236D1A"/>
    <w:rsid w:val="00240288"/>
    <w:rsid w:val="00242C8E"/>
    <w:rsid w:val="002456E4"/>
    <w:rsid w:val="00253C56"/>
    <w:rsid w:val="002547F8"/>
    <w:rsid w:val="0029422D"/>
    <w:rsid w:val="002B010F"/>
    <w:rsid w:val="002B4986"/>
    <w:rsid w:val="002B5CD7"/>
    <w:rsid w:val="002C7201"/>
    <w:rsid w:val="002E2FA1"/>
    <w:rsid w:val="002E4825"/>
    <w:rsid w:val="002E7829"/>
    <w:rsid w:val="002F175B"/>
    <w:rsid w:val="002F475B"/>
    <w:rsid w:val="0030089A"/>
    <w:rsid w:val="00301F64"/>
    <w:rsid w:val="0030567E"/>
    <w:rsid w:val="00323C6F"/>
    <w:rsid w:val="00327E75"/>
    <w:rsid w:val="00333F9A"/>
    <w:rsid w:val="0033535B"/>
    <w:rsid w:val="0033581E"/>
    <w:rsid w:val="003467B1"/>
    <w:rsid w:val="00350121"/>
    <w:rsid w:val="00354F9D"/>
    <w:rsid w:val="003566CE"/>
    <w:rsid w:val="00360884"/>
    <w:rsid w:val="003720DA"/>
    <w:rsid w:val="00372FD8"/>
    <w:rsid w:val="00381EF5"/>
    <w:rsid w:val="00393D9E"/>
    <w:rsid w:val="00396A96"/>
    <w:rsid w:val="003C394C"/>
    <w:rsid w:val="003C55D2"/>
    <w:rsid w:val="003D2AD0"/>
    <w:rsid w:val="003E19C5"/>
    <w:rsid w:val="003E66A1"/>
    <w:rsid w:val="003F0B13"/>
    <w:rsid w:val="003F6F60"/>
    <w:rsid w:val="00404B74"/>
    <w:rsid w:val="00404F28"/>
    <w:rsid w:val="004105D3"/>
    <w:rsid w:val="00411BB5"/>
    <w:rsid w:val="0041307F"/>
    <w:rsid w:val="00414715"/>
    <w:rsid w:val="00421EBE"/>
    <w:rsid w:val="00422D7E"/>
    <w:rsid w:val="00427CE5"/>
    <w:rsid w:val="00430E16"/>
    <w:rsid w:val="0043300C"/>
    <w:rsid w:val="004476B7"/>
    <w:rsid w:val="004515EF"/>
    <w:rsid w:val="00454E0A"/>
    <w:rsid w:val="004606DE"/>
    <w:rsid w:val="00463BB4"/>
    <w:rsid w:val="00482EFF"/>
    <w:rsid w:val="0048454A"/>
    <w:rsid w:val="00492445"/>
    <w:rsid w:val="00492BB6"/>
    <w:rsid w:val="0049447A"/>
    <w:rsid w:val="00497D95"/>
    <w:rsid w:val="004A444D"/>
    <w:rsid w:val="004A6E8B"/>
    <w:rsid w:val="004B33EC"/>
    <w:rsid w:val="004B4117"/>
    <w:rsid w:val="004C4B75"/>
    <w:rsid w:val="004D3511"/>
    <w:rsid w:val="004E5CF7"/>
    <w:rsid w:val="00501060"/>
    <w:rsid w:val="00511E2A"/>
    <w:rsid w:val="00511F6D"/>
    <w:rsid w:val="0051202F"/>
    <w:rsid w:val="00515DA5"/>
    <w:rsid w:val="005217D9"/>
    <w:rsid w:val="00542B57"/>
    <w:rsid w:val="00553664"/>
    <w:rsid w:val="0056354B"/>
    <w:rsid w:val="00572A82"/>
    <w:rsid w:val="00573D1C"/>
    <w:rsid w:val="0058013A"/>
    <w:rsid w:val="005841DA"/>
    <w:rsid w:val="005879A1"/>
    <w:rsid w:val="00591B2B"/>
    <w:rsid w:val="00594C52"/>
    <w:rsid w:val="005A4425"/>
    <w:rsid w:val="005A6BF3"/>
    <w:rsid w:val="005A75B2"/>
    <w:rsid w:val="005B5C5B"/>
    <w:rsid w:val="005C524E"/>
    <w:rsid w:val="005D2D3E"/>
    <w:rsid w:val="005D575E"/>
    <w:rsid w:val="005D77D9"/>
    <w:rsid w:val="005D7F4B"/>
    <w:rsid w:val="005E2902"/>
    <w:rsid w:val="005E2B13"/>
    <w:rsid w:val="005E3D97"/>
    <w:rsid w:val="005E40D1"/>
    <w:rsid w:val="005F1E4F"/>
    <w:rsid w:val="00602FC0"/>
    <w:rsid w:val="0060418A"/>
    <w:rsid w:val="00604313"/>
    <w:rsid w:val="00610E01"/>
    <w:rsid w:val="00627B5F"/>
    <w:rsid w:val="00632C4D"/>
    <w:rsid w:val="00633CFF"/>
    <w:rsid w:val="00635E31"/>
    <w:rsid w:val="006370BA"/>
    <w:rsid w:val="00637F69"/>
    <w:rsid w:val="00645653"/>
    <w:rsid w:val="006459ED"/>
    <w:rsid w:val="00653522"/>
    <w:rsid w:val="0065584C"/>
    <w:rsid w:val="00665E0A"/>
    <w:rsid w:val="00670C42"/>
    <w:rsid w:val="00672238"/>
    <w:rsid w:val="00675C2D"/>
    <w:rsid w:val="00681A21"/>
    <w:rsid w:val="00695194"/>
    <w:rsid w:val="006955E3"/>
    <w:rsid w:val="006A3EB8"/>
    <w:rsid w:val="006A6C7C"/>
    <w:rsid w:val="006B2EB1"/>
    <w:rsid w:val="006C11E9"/>
    <w:rsid w:val="006C6EE2"/>
    <w:rsid w:val="006D25FB"/>
    <w:rsid w:val="006D30D0"/>
    <w:rsid w:val="006E1374"/>
    <w:rsid w:val="006E1DD1"/>
    <w:rsid w:val="006E1E4E"/>
    <w:rsid w:val="0070535F"/>
    <w:rsid w:val="007220F7"/>
    <w:rsid w:val="00731E25"/>
    <w:rsid w:val="00741476"/>
    <w:rsid w:val="0074625C"/>
    <w:rsid w:val="00746EF3"/>
    <w:rsid w:val="00747997"/>
    <w:rsid w:val="00752263"/>
    <w:rsid w:val="0076295B"/>
    <w:rsid w:val="007678AD"/>
    <w:rsid w:val="00767ACF"/>
    <w:rsid w:val="00770967"/>
    <w:rsid w:val="007743BB"/>
    <w:rsid w:val="00775E8C"/>
    <w:rsid w:val="00776059"/>
    <w:rsid w:val="007839BC"/>
    <w:rsid w:val="00783BE4"/>
    <w:rsid w:val="00784C88"/>
    <w:rsid w:val="00794E7C"/>
    <w:rsid w:val="00795181"/>
    <w:rsid w:val="007957BC"/>
    <w:rsid w:val="007A0A09"/>
    <w:rsid w:val="007A0D7E"/>
    <w:rsid w:val="007B1FFA"/>
    <w:rsid w:val="007B2027"/>
    <w:rsid w:val="007B44F0"/>
    <w:rsid w:val="007B5F77"/>
    <w:rsid w:val="007B7741"/>
    <w:rsid w:val="007C26E0"/>
    <w:rsid w:val="007C48EC"/>
    <w:rsid w:val="007D06E6"/>
    <w:rsid w:val="007E2A89"/>
    <w:rsid w:val="007E48E8"/>
    <w:rsid w:val="007F66AB"/>
    <w:rsid w:val="0080078A"/>
    <w:rsid w:val="008025A2"/>
    <w:rsid w:val="00823DEF"/>
    <w:rsid w:val="00830814"/>
    <w:rsid w:val="00835105"/>
    <w:rsid w:val="008352C6"/>
    <w:rsid w:val="00842646"/>
    <w:rsid w:val="00843F42"/>
    <w:rsid w:val="00857737"/>
    <w:rsid w:val="00862BEE"/>
    <w:rsid w:val="00881601"/>
    <w:rsid w:val="008A427E"/>
    <w:rsid w:val="008A5B52"/>
    <w:rsid w:val="008B6646"/>
    <w:rsid w:val="008C383A"/>
    <w:rsid w:val="008C4E3F"/>
    <w:rsid w:val="008C7B42"/>
    <w:rsid w:val="008D5FCA"/>
    <w:rsid w:val="008D6CF1"/>
    <w:rsid w:val="008E6877"/>
    <w:rsid w:val="008F76A1"/>
    <w:rsid w:val="009003E5"/>
    <w:rsid w:val="009004D2"/>
    <w:rsid w:val="00914908"/>
    <w:rsid w:val="0091553D"/>
    <w:rsid w:val="00915840"/>
    <w:rsid w:val="00924F12"/>
    <w:rsid w:val="00932FF8"/>
    <w:rsid w:val="00941DAF"/>
    <w:rsid w:val="00944AC5"/>
    <w:rsid w:val="0095758B"/>
    <w:rsid w:val="00970681"/>
    <w:rsid w:val="009733F0"/>
    <w:rsid w:val="00976A65"/>
    <w:rsid w:val="00976B49"/>
    <w:rsid w:val="00980129"/>
    <w:rsid w:val="0098156A"/>
    <w:rsid w:val="00983CF6"/>
    <w:rsid w:val="00983EE6"/>
    <w:rsid w:val="009853B4"/>
    <w:rsid w:val="009908F3"/>
    <w:rsid w:val="00992054"/>
    <w:rsid w:val="009946A1"/>
    <w:rsid w:val="00995885"/>
    <w:rsid w:val="009A15BB"/>
    <w:rsid w:val="009A5353"/>
    <w:rsid w:val="009A7108"/>
    <w:rsid w:val="009B4552"/>
    <w:rsid w:val="009C08C3"/>
    <w:rsid w:val="009C2228"/>
    <w:rsid w:val="009E269B"/>
    <w:rsid w:val="009F1F49"/>
    <w:rsid w:val="009F2C8F"/>
    <w:rsid w:val="009F4156"/>
    <w:rsid w:val="009F495C"/>
    <w:rsid w:val="009F5519"/>
    <w:rsid w:val="00A07623"/>
    <w:rsid w:val="00A10F6E"/>
    <w:rsid w:val="00A139CE"/>
    <w:rsid w:val="00A20B3D"/>
    <w:rsid w:val="00A22AB4"/>
    <w:rsid w:val="00A3697C"/>
    <w:rsid w:val="00A40755"/>
    <w:rsid w:val="00A4373D"/>
    <w:rsid w:val="00A45CDB"/>
    <w:rsid w:val="00A45D0D"/>
    <w:rsid w:val="00A61D30"/>
    <w:rsid w:val="00A6747D"/>
    <w:rsid w:val="00A73B97"/>
    <w:rsid w:val="00A7669D"/>
    <w:rsid w:val="00A77D9D"/>
    <w:rsid w:val="00A81F80"/>
    <w:rsid w:val="00A84194"/>
    <w:rsid w:val="00A8457E"/>
    <w:rsid w:val="00A85895"/>
    <w:rsid w:val="00A902E9"/>
    <w:rsid w:val="00A916EC"/>
    <w:rsid w:val="00A91FCD"/>
    <w:rsid w:val="00A92DFD"/>
    <w:rsid w:val="00A9690B"/>
    <w:rsid w:val="00AB439C"/>
    <w:rsid w:val="00AB7E94"/>
    <w:rsid w:val="00AC0577"/>
    <w:rsid w:val="00AC2B28"/>
    <w:rsid w:val="00AC3389"/>
    <w:rsid w:val="00AD3868"/>
    <w:rsid w:val="00AE3CC2"/>
    <w:rsid w:val="00AE3D24"/>
    <w:rsid w:val="00AE4CE5"/>
    <w:rsid w:val="00AF1592"/>
    <w:rsid w:val="00AF36FD"/>
    <w:rsid w:val="00AF7633"/>
    <w:rsid w:val="00AF7D85"/>
    <w:rsid w:val="00B10F15"/>
    <w:rsid w:val="00B11160"/>
    <w:rsid w:val="00B13321"/>
    <w:rsid w:val="00B1739A"/>
    <w:rsid w:val="00B25EC1"/>
    <w:rsid w:val="00B56A64"/>
    <w:rsid w:val="00B6432A"/>
    <w:rsid w:val="00B72E9D"/>
    <w:rsid w:val="00B82B50"/>
    <w:rsid w:val="00B90E09"/>
    <w:rsid w:val="00BA1069"/>
    <w:rsid w:val="00BB01EA"/>
    <w:rsid w:val="00BB64E5"/>
    <w:rsid w:val="00BB72A2"/>
    <w:rsid w:val="00BD028F"/>
    <w:rsid w:val="00BD0E0C"/>
    <w:rsid w:val="00BD5E32"/>
    <w:rsid w:val="00BE0188"/>
    <w:rsid w:val="00BE1909"/>
    <w:rsid w:val="00BE4719"/>
    <w:rsid w:val="00BE5420"/>
    <w:rsid w:val="00BE74F1"/>
    <w:rsid w:val="00BE7D46"/>
    <w:rsid w:val="00BF69C0"/>
    <w:rsid w:val="00C02C16"/>
    <w:rsid w:val="00C062A7"/>
    <w:rsid w:val="00C11E58"/>
    <w:rsid w:val="00C14618"/>
    <w:rsid w:val="00C14B39"/>
    <w:rsid w:val="00C15DD2"/>
    <w:rsid w:val="00C16FF7"/>
    <w:rsid w:val="00C25F31"/>
    <w:rsid w:val="00C26526"/>
    <w:rsid w:val="00C328BD"/>
    <w:rsid w:val="00C35378"/>
    <w:rsid w:val="00C36663"/>
    <w:rsid w:val="00C36A53"/>
    <w:rsid w:val="00C37C85"/>
    <w:rsid w:val="00C42471"/>
    <w:rsid w:val="00C4658A"/>
    <w:rsid w:val="00C46985"/>
    <w:rsid w:val="00C46BE2"/>
    <w:rsid w:val="00C64E9D"/>
    <w:rsid w:val="00C66C17"/>
    <w:rsid w:val="00C674E6"/>
    <w:rsid w:val="00C703AD"/>
    <w:rsid w:val="00C75C06"/>
    <w:rsid w:val="00C763B3"/>
    <w:rsid w:val="00C83279"/>
    <w:rsid w:val="00C835FE"/>
    <w:rsid w:val="00C842F6"/>
    <w:rsid w:val="00C94CE6"/>
    <w:rsid w:val="00C94E92"/>
    <w:rsid w:val="00CA1EE6"/>
    <w:rsid w:val="00CA1F04"/>
    <w:rsid w:val="00CA4218"/>
    <w:rsid w:val="00CA5CD9"/>
    <w:rsid w:val="00CA6A87"/>
    <w:rsid w:val="00CB6AD0"/>
    <w:rsid w:val="00CB6E11"/>
    <w:rsid w:val="00CC3E3D"/>
    <w:rsid w:val="00D04357"/>
    <w:rsid w:val="00D04E9F"/>
    <w:rsid w:val="00D0703E"/>
    <w:rsid w:val="00D10104"/>
    <w:rsid w:val="00D1373D"/>
    <w:rsid w:val="00D13C3B"/>
    <w:rsid w:val="00D13FF2"/>
    <w:rsid w:val="00D143A7"/>
    <w:rsid w:val="00D1729E"/>
    <w:rsid w:val="00D21DEA"/>
    <w:rsid w:val="00D27FAC"/>
    <w:rsid w:val="00D35A3D"/>
    <w:rsid w:val="00D4511A"/>
    <w:rsid w:val="00D47720"/>
    <w:rsid w:val="00D53BA0"/>
    <w:rsid w:val="00D569DF"/>
    <w:rsid w:val="00D6171C"/>
    <w:rsid w:val="00D6323C"/>
    <w:rsid w:val="00D63819"/>
    <w:rsid w:val="00D73571"/>
    <w:rsid w:val="00D8156D"/>
    <w:rsid w:val="00D876B1"/>
    <w:rsid w:val="00D90F27"/>
    <w:rsid w:val="00DA1E68"/>
    <w:rsid w:val="00DA250D"/>
    <w:rsid w:val="00DA6BF4"/>
    <w:rsid w:val="00DA72D5"/>
    <w:rsid w:val="00DC1E8C"/>
    <w:rsid w:val="00DC1F33"/>
    <w:rsid w:val="00DC66C6"/>
    <w:rsid w:val="00DD0545"/>
    <w:rsid w:val="00DD52AA"/>
    <w:rsid w:val="00DE294F"/>
    <w:rsid w:val="00DE3619"/>
    <w:rsid w:val="00DE60FF"/>
    <w:rsid w:val="00DF6D3B"/>
    <w:rsid w:val="00E00CC1"/>
    <w:rsid w:val="00E022B0"/>
    <w:rsid w:val="00E036AB"/>
    <w:rsid w:val="00E05545"/>
    <w:rsid w:val="00E05F99"/>
    <w:rsid w:val="00E1031A"/>
    <w:rsid w:val="00E17E9D"/>
    <w:rsid w:val="00E25040"/>
    <w:rsid w:val="00E26539"/>
    <w:rsid w:val="00E40079"/>
    <w:rsid w:val="00E430C8"/>
    <w:rsid w:val="00E53B4B"/>
    <w:rsid w:val="00E61D38"/>
    <w:rsid w:val="00E62BB5"/>
    <w:rsid w:val="00E66CE6"/>
    <w:rsid w:val="00E728CD"/>
    <w:rsid w:val="00E74029"/>
    <w:rsid w:val="00E746CA"/>
    <w:rsid w:val="00E74E28"/>
    <w:rsid w:val="00E76946"/>
    <w:rsid w:val="00E82D23"/>
    <w:rsid w:val="00E9325B"/>
    <w:rsid w:val="00E95C73"/>
    <w:rsid w:val="00E96AA0"/>
    <w:rsid w:val="00E96B5A"/>
    <w:rsid w:val="00EA3359"/>
    <w:rsid w:val="00EA612C"/>
    <w:rsid w:val="00EB13FC"/>
    <w:rsid w:val="00EB246D"/>
    <w:rsid w:val="00EB2C43"/>
    <w:rsid w:val="00EB2E17"/>
    <w:rsid w:val="00EB7543"/>
    <w:rsid w:val="00ED09E1"/>
    <w:rsid w:val="00ED61CB"/>
    <w:rsid w:val="00EE6E74"/>
    <w:rsid w:val="00EF1646"/>
    <w:rsid w:val="00EF165F"/>
    <w:rsid w:val="00EF24DE"/>
    <w:rsid w:val="00EF2B34"/>
    <w:rsid w:val="00EF39F8"/>
    <w:rsid w:val="00F030A7"/>
    <w:rsid w:val="00F123EC"/>
    <w:rsid w:val="00F141AB"/>
    <w:rsid w:val="00F15022"/>
    <w:rsid w:val="00F1754C"/>
    <w:rsid w:val="00F34914"/>
    <w:rsid w:val="00F60DDF"/>
    <w:rsid w:val="00F72908"/>
    <w:rsid w:val="00F758D4"/>
    <w:rsid w:val="00F87DC4"/>
    <w:rsid w:val="00F94097"/>
    <w:rsid w:val="00FA0899"/>
    <w:rsid w:val="00FA1259"/>
    <w:rsid w:val="00FA2566"/>
    <w:rsid w:val="00FA3416"/>
    <w:rsid w:val="00FA6E88"/>
    <w:rsid w:val="00FB54CF"/>
    <w:rsid w:val="00FB710E"/>
    <w:rsid w:val="00FC2A92"/>
    <w:rsid w:val="00FC3DB9"/>
    <w:rsid w:val="00FC6834"/>
    <w:rsid w:val="00FC6D9A"/>
    <w:rsid w:val="00FD1F9D"/>
    <w:rsid w:val="00FD258B"/>
    <w:rsid w:val="00FE1FB5"/>
    <w:rsid w:val="00FE2DC1"/>
    <w:rsid w:val="00FE4406"/>
    <w:rsid w:val="00FE4832"/>
    <w:rsid w:val="00FE75C8"/>
    <w:rsid w:val="00FF3D7A"/>
    <w:rsid w:val="00FF6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7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2228"/>
    <w:pPr>
      <w:widowControl w:val="0"/>
      <w:snapToGrid w:val="0"/>
    </w:pPr>
    <w:rPr>
      <w:rFonts w:ascii="Courier New" w:hAnsi="Courier New"/>
      <w:sz w:val="24"/>
    </w:rPr>
  </w:style>
  <w:style w:type="paragraph" w:styleId="Heading1">
    <w:name w:val="heading 1"/>
    <w:basedOn w:val="Normal"/>
    <w:next w:val="Normal"/>
    <w:qFormat/>
    <w:rsid w:val="009C2228"/>
    <w:pPr>
      <w:widowControl/>
      <w:outlineLvl w:val="0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C2228"/>
    <w:rPr>
      <w:color w:val="0000FF"/>
      <w:u w:val="single"/>
    </w:rPr>
  </w:style>
  <w:style w:type="character" w:styleId="FollowedHyperlink">
    <w:name w:val="FollowedHyperlink"/>
    <w:basedOn w:val="DefaultParagraphFont"/>
    <w:rsid w:val="009C2228"/>
    <w:rPr>
      <w:color w:val="0000FF"/>
      <w:u w:val="single"/>
    </w:rPr>
  </w:style>
  <w:style w:type="paragraph" w:styleId="NormalWeb">
    <w:name w:val="Normal (Web)"/>
    <w:basedOn w:val="Normal"/>
    <w:rsid w:val="009C2228"/>
    <w:pPr>
      <w:widowControl/>
      <w:snapToGrid/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BodyText">
    <w:name w:val="Body Text"/>
    <w:basedOn w:val="Normal"/>
    <w:rsid w:val="009C2228"/>
    <w:rPr>
      <w:rFonts w:ascii="Arial" w:hAnsi="Arial"/>
      <w:sz w:val="22"/>
    </w:rPr>
  </w:style>
  <w:style w:type="paragraph" w:styleId="BodyTextIndent">
    <w:name w:val="Body Text Indent"/>
    <w:basedOn w:val="Normal"/>
    <w:link w:val="BodyTextIndentChar"/>
    <w:rsid w:val="009C2228"/>
    <w:pPr>
      <w:ind w:left="90"/>
    </w:pPr>
    <w:rPr>
      <w:rFonts w:ascii="Times New Roman" w:hAnsi="Times New Roman"/>
    </w:rPr>
  </w:style>
  <w:style w:type="paragraph" w:styleId="BodyText2">
    <w:name w:val="Body Text 2"/>
    <w:basedOn w:val="Normal"/>
    <w:rsid w:val="009C2228"/>
    <w:pPr>
      <w:ind w:right="548"/>
      <w:jc w:val="both"/>
    </w:pPr>
    <w:rPr>
      <w:rFonts w:ascii="Arial" w:hAnsi="Arial"/>
      <w:sz w:val="22"/>
    </w:rPr>
  </w:style>
  <w:style w:type="character" w:styleId="Strong">
    <w:name w:val="Strong"/>
    <w:basedOn w:val="DefaultParagraphFont"/>
    <w:qFormat/>
    <w:rsid w:val="009C2228"/>
    <w:rPr>
      <w:b/>
      <w:bCs/>
    </w:rPr>
  </w:style>
  <w:style w:type="paragraph" w:styleId="Header">
    <w:name w:val="header"/>
    <w:basedOn w:val="Normal"/>
    <w:link w:val="HeaderChar"/>
    <w:uiPriority w:val="99"/>
    <w:rsid w:val="00A77D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77D9D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476B7"/>
    <w:pPr>
      <w:widowControl w:val="0"/>
      <w:snapToGri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3">
    <w:name w:val="Body Text 3"/>
    <w:basedOn w:val="Normal"/>
    <w:rsid w:val="001D49B4"/>
    <w:pPr>
      <w:spacing w:after="120"/>
    </w:pPr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823DEF"/>
    <w:pPr>
      <w:widowControl/>
      <w:snapToGrid/>
      <w:ind w:left="720"/>
      <w:contextualSpacing/>
    </w:pPr>
    <w:rPr>
      <w:rFonts w:ascii="Times New Roman" w:hAnsi="Times New Roman"/>
      <w:szCs w:val="24"/>
    </w:rPr>
  </w:style>
  <w:style w:type="paragraph" w:styleId="BalloonText">
    <w:name w:val="Balloon Text"/>
    <w:basedOn w:val="Normal"/>
    <w:link w:val="BalloonTextChar"/>
    <w:rsid w:val="00823D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23DE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A85895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589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85895"/>
    <w:rPr>
      <w:rFonts w:ascii="Courier New" w:hAnsi="Courier New"/>
    </w:rPr>
  </w:style>
  <w:style w:type="paragraph" w:styleId="CommentSubject">
    <w:name w:val="annotation subject"/>
    <w:basedOn w:val="CommentText"/>
    <w:next w:val="CommentText"/>
    <w:link w:val="CommentSubjectChar"/>
    <w:rsid w:val="00A858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85895"/>
    <w:rPr>
      <w:b/>
      <w:bCs/>
    </w:rPr>
  </w:style>
  <w:style w:type="character" w:customStyle="1" w:styleId="BodyTextIndentChar">
    <w:name w:val="Body Text Indent Char"/>
    <w:basedOn w:val="DefaultParagraphFont"/>
    <w:link w:val="BodyTextIndent"/>
    <w:rsid w:val="00EB13FC"/>
    <w:rPr>
      <w:sz w:val="24"/>
    </w:rPr>
  </w:style>
  <w:style w:type="paragraph" w:styleId="Revision">
    <w:name w:val="Revision"/>
    <w:hidden/>
    <w:uiPriority w:val="99"/>
    <w:semiHidden/>
    <w:rsid w:val="00AB439C"/>
    <w:rPr>
      <w:rFonts w:ascii="Courier New" w:hAnsi="Courier New"/>
      <w:sz w:val="24"/>
    </w:rPr>
  </w:style>
  <w:style w:type="paragraph" w:customStyle="1" w:styleId="Default">
    <w:name w:val="Default"/>
    <w:rsid w:val="00ED09E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C36A53"/>
    <w:rPr>
      <w:rFonts w:ascii="Courier New" w:hAnsi="Courier New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B9D627F5C05F42902E504789E0FF10" ma:contentTypeVersion="2" ma:contentTypeDescription="Create a new document." ma:contentTypeScope="" ma:versionID="9470e993fe3528bdde39d04535bce429">
  <xsd:schema xmlns:xsd="http://www.w3.org/2001/XMLSchema" xmlns:p="http://schemas.microsoft.com/office/2006/metadata/properties" targetNamespace="http://schemas.microsoft.com/office/2006/metadata/properties" ma:root="true" ma:fieldsID="9dcdb8ddb7fe420af8f4bcd73f21a3b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5D7CFE-396B-42A5-BCB2-3C05F5EE16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D4FDDD77-093B-4BBE-B4F1-C21ED227F6D2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9754B65F-A8A9-4A0A-BA6D-DB3573054D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928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COUNTY OF ALBEMARLE</vt:lpstr>
    </vt:vector>
  </TitlesOfParts>
  <Company>Albemarle County</Company>
  <LinksUpToDate>false</LinksUpToDate>
  <CharactersWithSpaces>6230</CharactersWithSpaces>
  <SharedDoc>false</SharedDoc>
  <HLinks>
    <vt:vector size="12" baseType="variant">
      <vt:variant>
        <vt:i4>6946875</vt:i4>
      </vt:variant>
      <vt:variant>
        <vt:i4>3</vt:i4>
      </vt:variant>
      <vt:variant>
        <vt:i4>0</vt:i4>
      </vt:variant>
      <vt:variant>
        <vt:i4>5</vt:i4>
      </vt:variant>
      <vt:variant>
        <vt:lpwstr>../../Local Settings/Local Settings/Local Settings/Local Settings/Local Settings/Temporary Internet Files/ecarey/My Documents/ESAttachments/Teachers' Scale Top Quartile Graph.ppt</vt:lpwstr>
      </vt:variant>
      <vt:variant>
        <vt:lpwstr/>
      </vt:variant>
      <vt:variant>
        <vt:i4>5767199</vt:i4>
      </vt:variant>
      <vt:variant>
        <vt:i4>0</vt:i4>
      </vt:variant>
      <vt:variant>
        <vt:i4>0</vt:i4>
      </vt:variant>
      <vt:variant>
        <vt:i4>5</vt:i4>
      </vt:variant>
      <vt:variant>
        <vt:lpwstr>../../Local Settings/Local Settings/Local Settings/Local Settings/Local Settings/Temporary Internet Files/ecarey/My Documents/ESAttachments/Competitive Market List .xls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COUNTY OF ALBEMARLE</dc:title>
  <dc:creator>lgerome</dc:creator>
  <cp:lastModifiedBy>ejordan</cp:lastModifiedBy>
  <cp:revision>2</cp:revision>
  <cp:lastPrinted>2014-10-02T20:04:00Z</cp:lastPrinted>
  <dcterms:created xsi:type="dcterms:W3CDTF">2014-10-02T20:05:00Z</dcterms:created>
  <dcterms:modified xsi:type="dcterms:W3CDTF">2014-10-02T20:05:00Z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eting Date">
    <vt:lpwstr>155</vt:lpwstr>
  </property>
  <property fmtid="{D5CDD505-2E9C-101B-9397-08002B2CF9AE}" pid="3" name="State">
    <vt:lpwstr>5</vt:lpwstr>
  </property>
  <property fmtid="{D5CDD505-2E9C-101B-9397-08002B2CF9AE}" pid="4" name="Reviewer1">
    <vt:lpwstr>67</vt:lpwstr>
  </property>
  <property fmtid="{D5CDD505-2E9C-101B-9397-08002B2CF9AE}" pid="5" name="Reviewer2">
    <vt:lpwstr>21</vt:lpwstr>
  </property>
  <property fmtid="{D5CDD505-2E9C-101B-9397-08002B2CF9AE}" pid="6" name="Reviewer3">
    <vt:lpwstr>22</vt:lpwstr>
  </property>
  <property fmtid="{D5CDD505-2E9C-101B-9397-08002B2CF9AE}" pid="7" name="Reject Comments">
    <vt:lpwstr/>
  </property>
  <property fmtid="{D5CDD505-2E9C-101B-9397-08002B2CF9AE}" pid="8" name="Comments0">
    <vt:lpwstr/>
  </property>
  <property fmtid="{D5CDD505-2E9C-101B-9397-08002B2CF9AE}" pid="9" name="Approval Comments">
    <vt:lpwstr/>
  </property>
  <property fmtid="{D5CDD505-2E9C-101B-9397-08002B2CF9AE}" pid="10" name="_dlc_DocIdItemGuid">
    <vt:lpwstr>f46af348-1ea2-4b40-b96d-c29467e4e524</vt:lpwstr>
  </property>
  <property fmtid="{D5CDD505-2E9C-101B-9397-08002B2CF9AE}" pid="11" name="ContentTypeId">
    <vt:lpwstr>0x010100F3B9D627F5C05F42902E504789E0FF10</vt:lpwstr>
  </property>
  <property fmtid="{D5CDD505-2E9C-101B-9397-08002B2CF9AE}" pid="12" name="_dlc_DocId">
    <vt:lpwstr>DVT6W5Y6K3SX-1802-396</vt:lpwstr>
  </property>
  <property fmtid="{D5CDD505-2E9C-101B-9397-08002B2CF9AE}" pid="13" name="_dlc_DocIdUrl">
    <vt:lpwstr>https://ia2010.albemarle.org/hr/SharedServs/_layouts/DocIdRedir.aspx?ID=DVT6W5Y6K3SX-1802-396DVT6W5Y6K3SX-1802-396</vt:lpwstr>
  </property>
</Properties>
</file>