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94D" w:rsidRDefault="00A2694D" w:rsidP="00A2694D">
      <w:hyperlink r:id="rId5" w:history="1">
        <w:r>
          <w:rPr>
            <w:rStyle w:val="Hyperlink"/>
          </w:rPr>
          <w:t>http://bms1to1.weebly.com/sample-work.html</w:t>
        </w:r>
      </w:hyperlink>
    </w:p>
    <w:p w:rsidR="00D6387F" w:rsidRDefault="00D6387F">
      <w:bookmarkStart w:id="0" w:name="_GoBack"/>
      <w:bookmarkEnd w:id="0"/>
    </w:p>
    <w:sectPr w:rsidR="00D63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94D"/>
    <w:rsid w:val="00A2694D"/>
    <w:rsid w:val="00D6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94D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69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94D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69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0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ms1to1.weebly.com/sample-wor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Albemarle County Public Schools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Technology</dc:creator>
  <cp:lastModifiedBy>Office of Technology</cp:lastModifiedBy>
  <cp:revision>1</cp:revision>
  <dcterms:created xsi:type="dcterms:W3CDTF">2014-03-13T16:24:00Z</dcterms:created>
  <dcterms:modified xsi:type="dcterms:W3CDTF">2014-03-13T16:24:00Z</dcterms:modified>
</cp:coreProperties>
</file>